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BF694" w14:textId="1E176C13" w:rsidR="00EB45BA" w:rsidRPr="00A20BAA" w:rsidRDefault="00EB45BA" w:rsidP="00EB45BA">
      <w:pPr>
        <w:tabs>
          <w:tab w:val="left" w:pos="1701"/>
          <w:tab w:val="right" w:pos="9639"/>
        </w:tabs>
        <w:overflowPunct/>
        <w:autoSpaceDE/>
        <w:autoSpaceDN/>
        <w:adjustRightInd/>
        <w:spacing w:after="60" w:line="259" w:lineRule="auto"/>
        <w:jc w:val="left"/>
        <w:textAlignment w:val="auto"/>
        <w:rPr>
          <w:rFonts w:eastAsiaTheme="minorHAnsi" w:cs="Arial"/>
          <w:b/>
          <w:sz w:val="32"/>
          <w:szCs w:val="32"/>
          <w:highlight w:val="yellow"/>
          <w:lang w:val="en-US" w:eastAsia="en-US"/>
        </w:rPr>
      </w:pPr>
      <w:r w:rsidRPr="00A20BAA">
        <w:rPr>
          <w:rFonts w:eastAsiaTheme="minorHAnsi" w:cs="Arial"/>
          <w:b/>
          <w:sz w:val="24"/>
          <w:szCs w:val="22"/>
          <w:lang w:val="en-US" w:eastAsia="en-US"/>
        </w:rPr>
        <w:t>3GPP TSG-RAN WG2#AH1807</w:t>
      </w:r>
      <w:r w:rsidRPr="00A20BAA">
        <w:rPr>
          <w:rFonts w:eastAsiaTheme="minorHAnsi" w:cs="Arial"/>
          <w:b/>
          <w:sz w:val="24"/>
          <w:szCs w:val="22"/>
          <w:lang w:val="en-US" w:eastAsia="en-US"/>
        </w:rPr>
        <w:tab/>
      </w:r>
      <w:proofErr w:type="spellStart"/>
      <w:r w:rsidRPr="00A20BAA">
        <w:rPr>
          <w:rFonts w:eastAsiaTheme="minorHAnsi" w:cs="Arial"/>
          <w:b/>
          <w:sz w:val="32"/>
          <w:szCs w:val="32"/>
          <w:lang w:val="en-US" w:eastAsia="en-US"/>
        </w:rPr>
        <w:t>Tdoc</w:t>
      </w:r>
      <w:proofErr w:type="spellEnd"/>
      <w:r w:rsidRPr="00A20BAA">
        <w:rPr>
          <w:rFonts w:eastAsiaTheme="minorHAnsi" w:cs="Arial"/>
          <w:b/>
          <w:sz w:val="32"/>
          <w:szCs w:val="32"/>
          <w:lang w:val="en-US" w:eastAsia="en-US"/>
        </w:rPr>
        <w:t xml:space="preserve"> R2-18</w:t>
      </w:r>
      <w:r w:rsidRPr="00D73BCE">
        <w:rPr>
          <w:rFonts w:eastAsiaTheme="minorHAnsi" w:cs="Arial"/>
          <w:b/>
          <w:sz w:val="32"/>
          <w:szCs w:val="32"/>
          <w:lang w:val="en-US" w:eastAsia="en-US"/>
        </w:rPr>
        <w:t>0</w:t>
      </w:r>
      <w:r w:rsidR="00D73BCE" w:rsidRPr="00D73BCE">
        <w:rPr>
          <w:rFonts w:eastAsiaTheme="minorHAnsi" w:cs="Arial"/>
          <w:b/>
          <w:sz w:val="32"/>
          <w:szCs w:val="32"/>
          <w:lang w:val="en-US" w:eastAsia="en-US"/>
        </w:rPr>
        <w:t>9991</w:t>
      </w:r>
    </w:p>
    <w:p w14:paraId="00EF830E" w14:textId="77777777" w:rsidR="00EB45BA" w:rsidRPr="00A20BAA" w:rsidRDefault="00EB45BA" w:rsidP="00EB45BA">
      <w:pPr>
        <w:tabs>
          <w:tab w:val="left" w:pos="1701"/>
          <w:tab w:val="right" w:pos="9639"/>
        </w:tabs>
        <w:overflowPunct/>
        <w:autoSpaceDE/>
        <w:autoSpaceDN/>
        <w:adjustRightInd/>
        <w:spacing w:after="240" w:line="259" w:lineRule="auto"/>
        <w:jc w:val="left"/>
        <w:textAlignment w:val="auto"/>
        <w:rPr>
          <w:rFonts w:eastAsiaTheme="minorHAnsi" w:cs="Arial"/>
          <w:b/>
          <w:sz w:val="24"/>
          <w:szCs w:val="22"/>
          <w:lang w:val="en-US" w:eastAsia="en-US"/>
        </w:rPr>
      </w:pPr>
      <w:r w:rsidRPr="00A20BAA">
        <w:rPr>
          <w:rFonts w:eastAsiaTheme="minorHAnsi" w:cs="Arial"/>
          <w:b/>
          <w:sz w:val="24"/>
          <w:szCs w:val="22"/>
          <w:lang w:val="en-US" w:eastAsia="en-US"/>
        </w:rPr>
        <w:t>Montreal, Canada, 2</w:t>
      </w:r>
      <w:r w:rsidRPr="00A20BAA">
        <w:rPr>
          <w:rFonts w:eastAsiaTheme="minorHAnsi" w:cs="Arial"/>
          <w:b/>
          <w:sz w:val="24"/>
          <w:szCs w:val="22"/>
          <w:vertAlign w:val="superscript"/>
          <w:lang w:val="en-US" w:eastAsia="en-US"/>
        </w:rPr>
        <w:t>nd</w:t>
      </w:r>
      <w:r w:rsidRPr="00A20BAA">
        <w:rPr>
          <w:rFonts w:eastAsiaTheme="minorHAnsi" w:cs="Arial"/>
          <w:b/>
          <w:sz w:val="24"/>
          <w:szCs w:val="22"/>
          <w:lang w:val="en-US" w:eastAsia="en-US"/>
        </w:rPr>
        <w:t xml:space="preserve"> – 6</w:t>
      </w:r>
      <w:r w:rsidRPr="00A20BAA">
        <w:rPr>
          <w:rFonts w:eastAsiaTheme="minorHAnsi" w:cs="Arial"/>
          <w:b/>
          <w:sz w:val="24"/>
          <w:szCs w:val="22"/>
          <w:vertAlign w:val="superscript"/>
          <w:lang w:val="en-US" w:eastAsia="en-US"/>
        </w:rPr>
        <w:t>th</w:t>
      </w:r>
      <w:r w:rsidRPr="00A20BAA">
        <w:rPr>
          <w:rFonts w:eastAsiaTheme="minorHAnsi" w:cs="Arial"/>
          <w:b/>
          <w:sz w:val="24"/>
          <w:szCs w:val="22"/>
          <w:lang w:val="en-US" w:eastAsia="en-US"/>
        </w:rPr>
        <w:t xml:space="preserve"> July 2018</w:t>
      </w:r>
    </w:p>
    <w:p w14:paraId="7F836A27" w14:textId="77777777" w:rsidR="00EB45BA" w:rsidRPr="00A20BAA" w:rsidRDefault="00EB45BA" w:rsidP="00EB45BA">
      <w:pPr>
        <w:tabs>
          <w:tab w:val="left" w:pos="1701"/>
          <w:tab w:val="right" w:pos="9639"/>
        </w:tabs>
        <w:overflowPunct/>
        <w:autoSpaceDE/>
        <w:autoSpaceDN/>
        <w:adjustRightInd/>
        <w:spacing w:after="240" w:line="259" w:lineRule="auto"/>
        <w:jc w:val="left"/>
        <w:textAlignment w:val="auto"/>
        <w:rPr>
          <w:rFonts w:eastAsiaTheme="minorHAnsi" w:cs="Arial"/>
          <w:b/>
          <w:sz w:val="24"/>
          <w:szCs w:val="22"/>
          <w:lang w:val="en-US" w:eastAsia="en-US"/>
        </w:rPr>
      </w:pPr>
    </w:p>
    <w:p w14:paraId="6F8C519A" w14:textId="269F30A8" w:rsidR="00EB45BA" w:rsidRPr="00A20BAA" w:rsidRDefault="00EB45BA" w:rsidP="00EB45BA">
      <w:pPr>
        <w:tabs>
          <w:tab w:val="left" w:pos="1701"/>
          <w:tab w:val="right" w:pos="9639"/>
        </w:tabs>
        <w:overflowPunct/>
        <w:autoSpaceDE/>
        <w:autoSpaceDN/>
        <w:adjustRightInd/>
        <w:spacing w:after="240" w:line="259" w:lineRule="auto"/>
        <w:jc w:val="left"/>
        <w:textAlignment w:val="auto"/>
        <w:rPr>
          <w:rFonts w:eastAsiaTheme="minorHAnsi" w:cs="Arial"/>
          <w:b/>
          <w:sz w:val="22"/>
          <w:szCs w:val="22"/>
          <w:lang w:val="sv-SE" w:eastAsia="en-US"/>
        </w:rPr>
      </w:pPr>
      <w:r w:rsidRPr="00A20BAA">
        <w:rPr>
          <w:rFonts w:eastAsiaTheme="minorHAnsi" w:cs="Arial"/>
          <w:b/>
          <w:sz w:val="22"/>
          <w:szCs w:val="22"/>
          <w:lang w:val="sv-SE" w:eastAsia="en-US"/>
        </w:rPr>
        <w:t>Agenda Item:</w:t>
      </w:r>
      <w:r w:rsidRPr="00A20BAA">
        <w:rPr>
          <w:rFonts w:eastAsiaTheme="minorHAnsi" w:cs="Arial"/>
          <w:b/>
          <w:sz w:val="22"/>
          <w:szCs w:val="22"/>
          <w:lang w:val="sv-SE" w:eastAsia="en-US"/>
        </w:rPr>
        <w:tab/>
      </w:r>
      <w:r w:rsidR="00320B91">
        <w:rPr>
          <w:rFonts w:eastAsiaTheme="minorHAnsi" w:cs="Arial"/>
          <w:b/>
          <w:sz w:val="22"/>
          <w:szCs w:val="22"/>
          <w:lang w:val="sv-SE" w:eastAsia="en-US"/>
        </w:rPr>
        <w:t>10.4.1.3.7</w:t>
      </w:r>
      <w:bookmarkStart w:id="0" w:name="_GoBack"/>
      <w:bookmarkEnd w:id="0"/>
    </w:p>
    <w:p w14:paraId="75237ADA" w14:textId="77777777" w:rsidR="00EB45BA" w:rsidRPr="00831552" w:rsidRDefault="00EB45BA" w:rsidP="00EB45BA">
      <w:pPr>
        <w:tabs>
          <w:tab w:val="left" w:pos="1701"/>
          <w:tab w:val="right" w:pos="9639"/>
        </w:tabs>
        <w:overflowPunct/>
        <w:autoSpaceDE/>
        <w:autoSpaceDN/>
        <w:adjustRightInd/>
        <w:spacing w:after="240" w:line="259" w:lineRule="auto"/>
        <w:jc w:val="left"/>
        <w:textAlignment w:val="auto"/>
        <w:rPr>
          <w:rFonts w:eastAsiaTheme="minorHAnsi" w:cs="Arial"/>
          <w:b/>
          <w:sz w:val="22"/>
          <w:szCs w:val="22"/>
          <w:lang w:val="en-US" w:eastAsia="en-US"/>
        </w:rPr>
      </w:pPr>
      <w:r w:rsidRPr="00A20BAA">
        <w:rPr>
          <w:rFonts w:eastAsiaTheme="minorHAnsi" w:cs="Arial"/>
          <w:b/>
          <w:sz w:val="22"/>
          <w:szCs w:val="22"/>
          <w:lang w:val="en-US" w:eastAsia="en-US"/>
        </w:rPr>
        <w:t>Source:</w:t>
      </w:r>
      <w:r w:rsidRPr="00A20BAA">
        <w:rPr>
          <w:rFonts w:eastAsiaTheme="minorHAnsi" w:cs="Arial"/>
          <w:b/>
          <w:sz w:val="22"/>
          <w:szCs w:val="22"/>
          <w:lang w:val="en-US" w:eastAsia="en-US"/>
        </w:rPr>
        <w:tab/>
        <w:t>Ericsson</w:t>
      </w:r>
    </w:p>
    <w:p w14:paraId="58DE69FF" w14:textId="2ED45388" w:rsidR="00E90E49" w:rsidRPr="00F01089" w:rsidRDefault="003D3C45" w:rsidP="00311702">
      <w:pPr>
        <w:pStyle w:val="3GPPHeader"/>
        <w:rPr>
          <w:sz w:val="22"/>
          <w:szCs w:val="22"/>
          <w:lang w:val="en-US"/>
        </w:rPr>
      </w:pPr>
      <w:r w:rsidRPr="00F01089">
        <w:rPr>
          <w:sz w:val="22"/>
          <w:szCs w:val="22"/>
          <w:lang w:val="en-US"/>
        </w:rPr>
        <w:t>Title:</w:t>
      </w:r>
      <w:r w:rsidR="00E90E49" w:rsidRPr="00F01089">
        <w:rPr>
          <w:sz w:val="22"/>
          <w:szCs w:val="22"/>
          <w:lang w:val="en-US"/>
        </w:rPr>
        <w:tab/>
      </w:r>
      <w:r w:rsidR="00F96DC4">
        <w:rPr>
          <w:sz w:val="22"/>
          <w:szCs w:val="22"/>
          <w:lang w:val="en-US"/>
        </w:rPr>
        <w:t xml:space="preserve">Delay for acknowledgement of </w:t>
      </w:r>
      <w:r w:rsidR="006721BE" w:rsidRPr="00F01089">
        <w:rPr>
          <w:sz w:val="22"/>
          <w:szCs w:val="22"/>
          <w:lang w:val="en-US"/>
        </w:rPr>
        <w:t xml:space="preserve">RRC Release </w:t>
      </w:r>
      <w:r w:rsidR="00F96DC4">
        <w:rPr>
          <w:sz w:val="22"/>
          <w:szCs w:val="22"/>
          <w:lang w:val="en-US"/>
        </w:rPr>
        <w:t xml:space="preserve">message </w:t>
      </w:r>
      <w:r w:rsidR="006721BE" w:rsidRPr="00F01089">
        <w:rPr>
          <w:sz w:val="22"/>
          <w:szCs w:val="22"/>
          <w:lang w:val="en-US"/>
        </w:rPr>
        <w:t>in NR SA</w:t>
      </w:r>
    </w:p>
    <w:p w14:paraId="67954B47" w14:textId="36FE5B12" w:rsidR="00E90E49" w:rsidRPr="00F01089" w:rsidRDefault="00E90E49" w:rsidP="00D546FF">
      <w:pPr>
        <w:pStyle w:val="3GPPHeader"/>
        <w:rPr>
          <w:sz w:val="22"/>
          <w:szCs w:val="22"/>
          <w:lang w:val="en-US"/>
        </w:rPr>
      </w:pPr>
      <w:r w:rsidRPr="00F01089">
        <w:rPr>
          <w:sz w:val="22"/>
          <w:szCs w:val="22"/>
          <w:lang w:val="en-US"/>
        </w:rPr>
        <w:t>Document for:</w:t>
      </w:r>
      <w:r w:rsidRPr="00F01089">
        <w:rPr>
          <w:sz w:val="22"/>
          <w:szCs w:val="22"/>
          <w:lang w:val="en-US"/>
        </w:rPr>
        <w:tab/>
      </w:r>
      <w:r w:rsidR="00A468C6" w:rsidRPr="00433F93">
        <w:rPr>
          <w:rFonts w:cs="Arial"/>
          <w:sz w:val="22"/>
        </w:rPr>
        <w:t>Discussion, Decision</w:t>
      </w:r>
    </w:p>
    <w:p w14:paraId="6575D55B" w14:textId="77777777" w:rsidR="00E90E49" w:rsidRPr="00F01089" w:rsidRDefault="00E90E49" w:rsidP="00E90E49">
      <w:pPr>
        <w:rPr>
          <w:lang w:val="en-US"/>
        </w:rPr>
      </w:pPr>
    </w:p>
    <w:p w14:paraId="7486F9D8" w14:textId="77777777" w:rsidR="00E90E49" w:rsidRPr="00F01089" w:rsidRDefault="00E90E49" w:rsidP="00CE0424">
      <w:pPr>
        <w:pStyle w:val="Heading1"/>
        <w:rPr>
          <w:lang w:val="en-US"/>
        </w:rPr>
      </w:pPr>
      <w:r w:rsidRPr="00F01089">
        <w:rPr>
          <w:lang w:val="en-US"/>
        </w:rPr>
        <w:t>Introduction</w:t>
      </w:r>
    </w:p>
    <w:p w14:paraId="792BC1FC" w14:textId="0CDC9B18" w:rsidR="00D3005B" w:rsidRPr="00F01089" w:rsidRDefault="00565FB8" w:rsidP="00CE0424">
      <w:pPr>
        <w:pStyle w:val="BodyText"/>
        <w:rPr>
          <w:lang w:val="en-US"/>
        </w:rPr>
      </w:pPr>
      <w:r w:rsidRPr="00F01089">
        <w:rPr>
          <w:lang w:val="en-US"/>
        </w:rPr>
        <w:t xml:space="preserve">In </w:t>
      </w:r>
      <w:r w:rsidR="00AF0801" w:rsidRPr="00F01089">
        <w:rPr>
          <w:lang w:val="en-US"/>
        </w:rPr>
        <w:t>e-mail discussion [101bis#</w:t>
      </w:r>
      <w:proofErr w:type="gramStart"/>
      <w:r w:rsidR="000758A1">
        <w:rPr>
          <w:lang w:val="en-US"/>
        </w:rPr>
        <w:t>16</w:t>
      </w:r>
      <w:r w:rsidR="00AF0801" w:rsidRPr="00F01089">
        <w:rPr>
          <w:lang w:val="en-US"/>
        </w:rPr>
        <w:t>][</w:t>
      </w:r>
      <w:proofErr w:type="gramEnd"/>
      <w:r w:rsidR="00AF0801" w:rsidRPr="00F01089">
        <w:rPr>
          <w:lang w:val="en-US"/>
        </w:rPr>
        <w:t>NR]</w:t>
      </w:r>
      <w:r w:rsidR="00543184" w:rsidRPr="00F01089">
        <w:rPr>
          <w:lang w:val="en-US"/>
        </w:rPr>
        <w:t xml:space="preserve"> </w:t>
      </w:r>
      <w:r w:rsidR="00543184" w:rsidRPr="00F01089">
        <w:rPr>
          <w:lang w:val="en-US"/>
        </w:rPr>
        <w:fldChar w:fldCharType="begin"/>
      </w:r>
      <w:r w:rsidR="00543184" w:rsidRPr="00F01089">
        <w:rPr>
          <w:lang w:val="en-US"/>
        </w:rPr>
        <w:instrText xml:space="preserve"> REF _Ref513108639 \r \h </w:instrText>
      </w:r>
      <w:r w:rsidR="00543184" w:rsidRPr="00F01089">
        <w:rPr>
          <w:lang w:val="en-US"/>
        </w:rPr>
      </w:r>
      <w:r w:rsidR="00543184" w:rsidRPr="00F01089">
        <w:rPr>
          <w:lang w:val="en-US"/>
        </w:rPr>
        <w:fldChar w:fldCharType="separate"/>
      </w:r>
      <w:r w:rsidR="00543184" w:rsidRPr="00F01089">
        <w:rPr>
          <w:lang w:val="en-US"/>
        </w:rPr>
        <w:t>[1]</w:t>
      </w:r>
      <w:r w:rsidR="00543184" w:rsidRPr="00F01089">
        <w:rPr>
          <w:lang w:val="en-US"/>
        </w:rPr>
        <w:fldChar w:fldCharType="end"/>
      </w:r>
      <w:r w:rsidR="00AF0801" w:rsidRPr="00F01089">
        <w:rPr>
          <w:lang w:val="en-US"/>
        </w:rPr>
        <w:t xml:space="preserve">, </w:t>
      </w:r>
      <w:r w:rsidR="005C49D2">
        <w:rPr>
          <w:lang w:val="en-US"/>
        </w:rPr>
        <w:t>between the</w:t>
      </w:r>
      <w:r w:rsidR="00AF0801" w:rsidRPr="00F01089">
        <w:rPr>
          <w:lang w:val="en-US"/>
        </w:rPr>
        <w:t xml:space="preserve"> open issues in connection control, </w:t>
      </w:r>
      <w:r w:rsidR="005C49D2">
        <w:rPr>
          <w:lang w:val="en-US"/>
        </w:rPr>
        <w:t>it is</w:t>
      </w:r>
      <w:r w:rsidR="00AF0801" w:rsidRPr="00F01089">
        <w:rPr>
          <w:lang w:val="en-US"/>
        </w:rPr>
        <w:t xml:space="preserve"> </w:t>
      </w:r>
      <w:r w:rsidR="006A4960">
        <w:rPr>
          <w:lang w:val="en-US"/>
        </w:rPr>
        <w:t>proposed</w:t>
      </w:r>
      <w:r w:rsidR="006A4960" w:rsidRPr="00F01089">
        <w:rPr>
          <w:lang w:val="en-US"/>
        </w:rPr>
        <w:t xml:space="preserve"> </w:t>
      </w:r>
      <w:r w:rsidR="005C49D2">
        <w:rPr>
          <w:lang w:val="en-US"/>
        </w:rPr>
        <w:t xml:space="preserve">to </w:t>
      </w:r>
      <w:r w:rsidR="00AF0801" w:rsidRPr="00F01089">
        <w:rPr>
          <w:lang w:val="en-US"/>
        </w:rPr>
        <w:t>d</w:t>
      </w:r>
      <w:r w:rsidR="006A4960">
        <w:rPr>
          <w:lang w:val="en-US"/>
        </w:rPr>
        <w:t xml:space="preserve">iscuss </w:t>
      </w:r>
      <w:r w:rsidR="00AF0801" w:rsidRPr="00F01089">
        <w:rPr>
          <w:lang w:val="en-US"/>
        </w:rPr>
        <w:t xml:space="preserve">details for the delay value of processing </w:t>
      </w:r>
      <w:proofErr w:type="spellStart"/>
      <w:r w:rsidR="00AF0801" w:rsidRPr="00F01089">
        <w:rPr>
          <w:i/>
          <w:lang w:val="en-US"/>
        </w:rPr>
        <w:t>RRCRelease</w:t>
      </w:r>
      <w:proofErr w:type="spellEnd"/>
      <w:r w:rsidR="00AF0801" w:rsidRPr="00F01089">
        <w:rPr>
          <w:lang w:val="en-US"/>
        </w:rPr>
        <w:t xml:space="preserve"> message.</w:t>
      </w:r>
      <w:r w:rsidR="00C462E7" w:rsidRPr="00F01089">
        <w:rPr>
          <w:lang w:val="en-US"/>
        </w:rPr>
        <w:t xml:space="preserve"> This contribution addresses this open issue.</w:t>
      </w:r>
    </w:p>
    <w:p w14:paraId="1EBDDDC1" w14:textId="77777777" w:rsidR="001643A8" w:rsidRPr="00F01089" w:rsidRDefault="004000E8" w:rsidP="00CE0424">
      <w:pPr>
        <w:pStyle w:val="Heading1"/>
        <w:rPr>
          <w:lang w:val="en-US"/>
        </w:rPr>
      </w:pPr>
      <w:bookmarkStart w:id="1" w:name="_Ref178064866"/>
      <w:r w:rsidRPr="00F01089">
        <w:rPr>
          <w:lang w:val="en-US"/>
        </w:rPr>
        <w:t>Discussion</w:t>
      </w:r>
      <w:bookmarkEnd w:id="1"/>
    </w:p>
    <w:p w14:paraId="53FFC496" w14:textId="58B09A3C" w:rsidR="00CA7895" w:rsidRDefault="00CA7895" w:rsidP="00E77CC2">
      <w:pPr>
        <w:pStyle w:val="BodyText"/>
        <w:rPr>
          <w:lang w:val="en-US"/>
        </w:rPr>
      </w:pPr>
      <w:r>
        <w:rPr>
          <w:lang w:val="en-US"/>
        </w:rPr>
        <w:t xml:space="preserve">In the </w:t>
      </w:r>
      <w:r w:rsidR="002716B6">
        <w:rPr>
          <w:lang w:val="en-US"/>
        </w:rPr>
        <w:t>LTE specification</w:t>
      </w:r>
      <w:r w:rsidR="00BC4849">
        <w:rPr>
          <w:lang w:val="en-US"/>
        </w:rPr>
        <w:t xml:space="preserve">, subclause </w:t>
      </w:r>
      <w:r w:rsidR="00BC4849" w:rsidRPr="00BC4849">
        <w:rPr>
          <w:lang w:val="en-US"/>
        </w:rPr>
        <w:t>5.3.8.3 from TS 36.331 [3]</w:t>
      </w:r>
      <w:r w:rsidR="002716B6">
        <w:rPr>
          <w:lang w:val="en-US"/>
        </w:rPr>
        <w:t xml:space="preserve">, there is the following text in the reception of </w:t>
      </w:r>
      <w:proofErr w:type="spellStart"/>
      <w:r w:rsidR="002716B6">
        <w:rPr>
          <w:lang w:val="en-US"/>
        </w:rPr>
        <w:t>RRCConnectionRelease</w:t>
      </w:r>
      <w:proofErr w:type="spellEnd"/>
      <w:r w:rsidR="002716B6">
        <w:rPr>
          <w:lang w:val="en-US"/>
        </w:rPr>
        <w:t>:</w:t>
      </w:r>
    </w:p>
    <w:p w14:paraId="2C0E0507" w14:textId="77777777" w:rsidR="002A5D2F" w:rsidRPr="00E64307" w:rsidRDefault="002A5D2F" w:rsidP="00E64307">
      <w:pPr>
        <w:ind w:left="284"/>
        <w:rPr>
          <w:rFonts w:ascii="Times New Roman" w:hAnsi="Times New Roman"/>
        </w:rPr>
      </w:pPr>
      <w:r w:rsidRPr="00E64307">
        <w:rPr>
          <w:rFonts w:ascii="Times New Roman" w:hAnsi="Times New Roman"/>
        </w:rPr>
        <w:t>The UE shall:</w:t>
      </w:r>
    </w:p>
    <w:p w14:paraId="30E39D3C" w14:textId="77777777" w:rsidR="002A5D2F" w:rsidRPr="00E64307" w:rsidRDefault="002A5D2F" w:rsidP="00E64307">
      <w:pPr>
        <w:pStyle w:val="B1"/>
        <w:ind w:left="852"/>
        <w:rPr>
          <w:rFonts w:ascii="Times New Roman" w:hAnsi="Times New Roman"/>
        </w:rPr>
      </w:pPr>
      <w:r w:rsidRPr="00E64307">
        <w:rPr>
          <w:rFonts w:ascii="Times New Roman" w:hAnsi="Times New Roman"/>
        </w:rPr>
        <w:t>1&gt;</w:t>
      </w:r>
      <w:r w:rsidRPr="00E64307">
        <w:rPr>
          <w:rFonts w:ascii="Times New Roman" w:hAnsi="Times New Roman"/>
        </w:rPr>
        <w:tab/>
        <w:t xml:space="preserve">except for NB-IoT, BL UEs or UEs in </w:t>
      </w:r>
      <w:proofErr w:type="gramStart"/>
      <w:r w:rsidRPr="00E64307">
        <w:rPr>
          <w:rFonts w:ascii="Times New Roman" w:hAnsi="Times New Roman"/>
        </w:rPr>
        <w:t>CE,,</w:t>
      </w:r>
      <w:proofErr w:type="gramEnd"/>
      <w:r w:rsidRPr="00E64307">
        <w:rPr>
          <w:rFonts w:ascii="Times New Roman" w:hAnsi="Times New Roman"/>
        </w:rPr>
        <w:t xml:space="preserve"> delay the following actions defined in this sub-clause 60 </w:t>
      </w:r>
      <w:proofErr w:type="spellStart"/>
      <w:r w:rsidRPr="00E64307">
        <w:rPr>
          <w:rFonts w:ascii="Times New Roman" w:hAnsi="Times New Roman"/>
        </w:rPr>
        <w:t>ms</w:t>
      </w:r>
      <w:proofErr w:type="spellEnd"/>
      <w:r w:rsidRPr="00E64307">
        <w:rPr>
          <w:rFonts w:ascii="Times New Roman" w:hAnsi="Times New Roman"/>
        </w:rPr>
        <w:t xml:space="preserve"> from the moment the </w:t>
      </w:r>
      <w:proofErr w:type="spellStart"/>
      <w:r w:rsidRPr="00E64307">
        <w:rPr>
          <w:rFonts w:ascii="Times New Roman" w:hAnsi="Times New Roman"/>
          <w:i/>
        </w:rPr>
        <w:t>RRCConnectionRelease</w:t>
      </w:r>
      <w:proofErr w:type="spellEnd"/>
      <w:r w:rsidRPr="00E64307">
        <w:rPr>
          <w:rFonts w:ascii="Times New Roman" w:hAnsi="Times New Roman"/>
        </w:rPr>
        <w:t xml:space="preserve"> message was received or optionally when lower layers indicate that the receipt of the </w:t>
      </w:r>
      <w:proofErr w:type="spellStart"/>
      <w:r w:rsidRPr="00E64307">
        <w:rPr>
          <w:rFonts w:ascii="Times New Roman" w:hAnsi="Times New Roman"/>
          <w:i/>
        </w:rPr>
        <w:t>RRCConnectionRelease</w:t>
      </w:r>
      <w:proofErr w:type="spellEnd"/>
      <w:r w:rsidRPr="00E64307">
        <w:rPr>
          <w:rFonts w:ascii="Times New Roman" w:hAnsi="Times New Roman"/>
        </w:rPr>
        <w:t xml:space="preserve"> message has been successfully acknowledged, whichever is earlier;</w:t>
      </w:r>
    </w:p>
    <w:p w14:paraId="2713C969" w14:textId="77777777" w:rsidR="002A5D2F" w:rsidRPr="00E64307" w:rsidRDefault="002A5D2F" w:rsidP="00E64307">
      <w:pPr>
        <w:pStyle w:val="B1"/>
        <w:ind w:left="852"/>
        <w:rPr>
          <w:rFonts w:ascii="Times New Roman" w:hAnsi="Times New Roman"/>
        </w:rPr>
      </w:pPr>
      <w:r w:rsidRPr="00E64307">
        <w:rPr>
          <w:rFonts w:ascii="Times New Roman" w:hAnsi="Times New Roman"/>
        </w:rPr>
        <w:t>1&gt;</w:t>
      </w:r>
      <w:r w:rsidRPr="00E64307">
        <w:rPr>
          <w:rFonts w:ascii="Times New Roman" w:hAnsi="Times New Roman"/>
        </w:rPr>
        <w:tab/>
        <w:t xml:space="preserve">for BL UEs or UEs in CE, delay the following actions defined in this sub-clause 1.25 seconds from the moment the </w:t>
      </w:r>
      <w:proofErr w:type="spellStart"/>
      <w:r w:rsidRPr="00E64307">
        <w:rPr>
          <w:rFonts w:ascii="Times New Roman" w:hAnsi="Times New Roman"/>
          <w:i/>
        </w:rPr>
        <w:t>RRCConnectionRelease</w:t>
      </w:r>
      <w:proofErr w:type="spellEnd"/>
      <w:r w:rsidRPr="00E64307">
        <w:rPr>
          <w:rFonts w:ascii="Times New Roman" w:hAnsi="Times New Roman"/>
        </w:rPr>
        <w:t xml:space="preserve"> message was received or optionally when lower layers indicate that the receipt of the </w:t>
      </w:r>
      <w:proofErr w:type="spellStart"/>
      <w:r w:rsidRPr="00E64307">
        <w:rPr>
          <w:rFonts w:ascii="Times New Roman" w:hAnsi="Times New Roman"/>
          <w:i/>
        </w:rPr>
        <w:t>RRCConnectionRelease</w:t>
      </w:r>
      <w:proofErr w:type="spellEnd"/>
      <w:r w:rsidRPr="00E64307">
        <w:rPr>
          <w:rFonts w:ascii="Times New Roman" w:hAnsi="Times New Roman"/>
        </w:rPr>
        <w:t xml:space="preserve"> message has been successfully acknowledged, whichever is earlier;</w:t>
      </w:r>
    </w:p>
    <w:p w14:paraId="3D2286FA" w14:textId="77777777" w:rsidR="002A5D2F" w:rsidRPr="00E64307" w:rsidRDefault="002A5D2F" w:rsidP="00E64307">
      <w:pPr>
        <w:pStyle w:val="B1"/>
        <w:ind w:left="852"/>
        <w:rPr>
          <w:rFonts w:ascii="Times New Roman" w:hAnsi="Times New Roman"/>
        </w:rPr>
      </w:pPr>
      <w:r w:rsidRPr="00E64307">
        <w:rPr>
          <w:rFonts w:ascii="Times New Roman" w:hAnsi="Times New Roman"/>
        </w:rPr>
        <w:t>1&gt;</w:t>
      </w:r>
      <w:r w:rsidRPr="00E64307">
        <w:rPr>
          <w:rFonts w:ascii="Times New Roman" w:hAnsi="Times New Roman"/>
        </w:rPr>
        <w:tab/>
        <w:t xml:space="preserve">for NB-IoT, delay the following actions defined in this sub-clause 10 seconds from the moment the </w:t>
      </w:r>
      <w:proofErr w:type="spellStart"/>
      <w:r w:rsidRPr="00E64307">
        <w:rPr>
          <w:rFonts w:ascii="Times New Roman" w:hAnsi="Times New Roman"/>
          <w:i/>
        </w:rPr>
        <w:t>RRCConnectionRelease</w:t>
      </w:r>
      <w:proofErr w:type="spellEnd"/>
      <w:r w:rsidRPr="00E64307">
        <w:rPr>
          <w:rFonts w:ascii="Times New Roman" w:hAnsi="Times New Roman"/>
        </w:rPr>
        <w:t xml:space="preserve"> message was received or optionally when lower layers indicate that the receipt of the </w:t>
      </w:r>
      <w:proofErr w:type="spellStart"/>
      <w:r w:rsidRPr="00E64307">
        <w:rPr>
          <w:rFonts w:ascii="Times New Roman" w:hAnsi="Times New Roman"/>
          <w:i/>
        </w:rPr>
        <w:t>RRCConnectionRelease</w:t>
      </w:r>
      <w:proofErr w:type="spellEnd"/>
      <w:r w:rsidRPr="00E64307">
        <w:rPr>
          <w:rFonts w:ascii="Times New Roman" w:hAnsi="Times New Roman"/>
        </w:rPr>
        <w:t xml:space="preserve"> message has been successfully acknowledged, whichever is earlier;</w:t>
      </w:r>
    </w:p>
    <w:p w14:paraId="5313CC43" w14:textId="074D8EF8" w:rsidR="00CA7895" w:rsidRDefault="00BC4849" w:rsidP="00E77CC2">
      <w:pPr>
        <w:pStyle w:val="BodyText"/>
        <w:rPr>
          <w:lang w:val="en-US"/>
        </w:rPr>
      </w:pPr>
      <w:r>
        <w:rPr>
          <w:lang w:val="en-US"/>
        </w:rPr>
        <w:t>Similarly,</w:t>
      </w:r>
      <w:r w:rsidR="00E61BED">
        <w:rPr>
          <w:lang w:val="en-US"/>
        </w:rPr>
        <w:t xml:space="preserve"> in NR TP </w:t>
      </w:r>
      <w:proofErr w:type="gramStart"/>
      <w:r w:rsidR="00E61BED">
        <w:rPr>
          <w:lang w:val="en-US"/>
        </w:rPr>
        <w:t>as a result of</w:t>
      </w:r>
      <w:proofErr w:type="gramEnd"/>
      <w:r w:rsidR="00E61BED">
        <w:rPr>
          <w:lang w:val="en-US"/>
        </w:rPr>
        <w:t xml:space="preserve"> email discussion </w:t>
      </w:r>
      <w:r w:rsidR="00D27C06">
        <w:rPr>
          <w:lang w:val="en-US"/>
        </w:rPr>
        <w:t>101bis#16, there is following text:</w:t>
      </w:r>
    </w:p>
    <w:p w14:paraId="77B1F5DE" w14:textId="77777777" w:rsidR="00EE3D39" w:rsidRPr="00E64307" w:rsidRDefault="00EE3D39" w:rsidP="00E64307">
      <w:pPr>
        <w:ind w:left="284"/>
        <w:rPr>
          <w:rFonts w:ascii="Times New Roman" w:hAnsi="Times New Roman"/>
        </w:rPr>
      </w:pPr>
      <w:r w:rsidRPr="00E64307">
        <w:rPr>
          <w:rFonts w:ascii="Times New Roman" w:hAnsi="Times New Roman"/>
        </w:rPr>
        <w:t>The UE shall:</w:t>
      </w:r>
    </w:p>
    <w:p w14:paraId="01323E4A" w14:textId="77777777" w:rsidR="00EE3D39" w:rsidRPr="00E64307" w:rsidRDefault="00EE3D39" w:rsidP="00E64307">
      <w:pPr>
        <w:pStyle w:val="B1"/>
        <w:ind w:left="852"/>
        <w:rPr>
          <w:rFonts w:ascii="Times New Roman" w:hAnsi="Times New Roman"/>
        </w:rPr>
      </w:pPr>
      <w:r w:rsidRPr="00E64307">
        <w:rPr>
          <w:rFonts w:ascii="Times New Roman" w:hAnsi="Times New Roman"/>
        </w:rPr>
        <w:t>1&gt;</w:t>
      </w:r>
      <w:r w:rsidRPr="00E64307">
        <w:rPr>
          <w:rFonts w:ascii="Times New Roman" w:hAnsi="Times New Roman"/>
        </w:rPr>
        <w:tab/>
        <w:t xml:space="preserve">delay the following actions defined in this sub-clause </w:t>
      </w:r>
      <w:r w:rsidRPr="00E64307">
        <w:rPr>
          <w:rFonts w:ascii="Times New Roman" w:hAnsi="Times New Roman"/>
          <w:color w:val="FF0000"/>
        </w:rPr>
        <w:t>X</w:t>
      </w:r>
      <w:r w:rsidRPr="00E64307">
        <w:rPr>
          <w:rFonts w:ascii="Times New Roman" w:hAnsi="Times New Roman"/>
        </w:rPr>
        <w:t xml:space="preserve"> </w:t>
      </w:r>
      <w:proofErr w:type="spellStart"/>
      <w:r w:rsidRPr="00E64307">
        <w:rPr>
          <w:rFonts w:ascii="Times New Roman" w:hAnsi="Times New Roman"/>
        </w:rPr>
        <w:t>ms</w:t>
      </w:r>
      <w:proofErr w:type="spellEnd"/>
      <w:r w:rsidRPr="00E64307">
        <w:rPr>
          <w:rFonts w:ascii="Times New Roman" w:hAnsi="Times New Roman"/>
        </w:rPr>
        <w:t xml:space="preserve"> from the moment the </w:t>
      </w:r>
      <w:proofErr w:type="spellStart"/>
      <w:r w:rsidRPr="00E64307">
        <w:rPr>
          <w:rFonts w:ascii="Times New Roman" w:hAnsi="Times New Roman"/>
          <w:i/>
        </w:rPr>
        <w:t>RRCRelease</w:t>
      </w:r>
      <w:proofErr w:type="spellEnd"/>
      <w:r w:rsidRPr="00E64307">
        <w:rPr>
          <w:rFonts w:ascii="Times New Roman" w:hAnsi="Times New Roman"/>
        </w:rPr>
        <w:t xml:space="preserve"> message was received or optionally when lower layers indicate that the receipt of the </w:t>
      </w:r>
      <w:proofErr w:type="spellStart"/>
      <w:r w:rsidRPr="00E64307">
        <w:rPr>
          <w:rFonts w:ascii="Times New Roman" w:hAnsi="Times New Roman"/>
          <w:i/>
        </w:rPr>
        <w:t>RRCRelease</w:t>
      </w:r>
      <w:proofErr w:type="spellEnd"/>
      <w:r w:rsidRPr="00E64307">
        <w:rPr>
          <w:rFonts w:ascii="Times New Roman" w:hAnsi="Times New Roman"/>
        </w:rPr>
        <w:t xml:space="preserve"> message has been successfully acknowledged, whichever is earlier;</w:t>
      </w:r>
    </w:p>
    <w:p w14:paraId="7F8C3B13" w14:textId="77777777" w:rsidR="00EE3D39" w:rsidRPr="00E64307" w:rsidRDefault="00EE3D39" w:rsidP="00E64307">
      <w:pPr>
        <w:keepLines/>
        <w:overflowPunct/>
        <w:autoSpaceDE/>
        <w:adjustRightInd/>
        <w:ind w:left="1419" w:hanging="851"/>
        <w:rPr>
          <w:rFonts w:ascii="Times New Roman" w:eastAsia="MS Mincho" w:hAnsi="Times New Roman"/>
          <w:noProof/>
          <w:color w:val="FF0000"/>
          <w:lang w:eastAsia="en-US"/>
        </w:rPr>
      </w:pPr>
      <w:r w:rsidRPr="00E64307">
        <w:rPr>
          <w:rFonts w:ascii="Times New Roman" w:eastAsia="Batang" w:hAnsi="Times New Roman"/>
          <w:noProof/>
          <w:color w:val="FF0000"/>
          <w:lang w:eastAsia="en-US"/>
        </w:rPr>
        <w:t>Editor’s Note: How to set the value of X (whether it is configurable, or fixed to 60ms as in LTE, etc.).</w:t>
      </w:r>
    </w:p>
    <w:p w14:paraId="57505556" w14:textId="77777777" w:rsidR="00E64307" w:rsidRDefault="00E64307" w:rsidP="00E77CC2">
      <w:pPr>
        <w:pStyle w:val="BodyText"/>
        <w:rPr>
          <w:lang w:val="en-US"/>
        </w:rPr>
      </w:pPr>
    </w:p>
    <w:p w14:paraId="7F9E4BB6" w14:textId="054586C8" w:rsidR="00BA2F77" w:rsidRPr="00F01089" w:rsidRDefault="00B65B0F" w:rsidP="00E77CC2">
      <w:pPr>
        <w:pStyle w:val="BodyText"/>
        <w:rPr>
          <w:rFonts w:asciiTheme="minorHAnsi" w:eastAsiaTheme="minorEastAsia" w:hAnsiTheme="minorHAnsi" w:cstheme="minorBidi"/>
          <w:noProof/>
          <w:lang w:val="en-US"/>
        </w:rPr>
      </w:pPr>
      <w:r w:rsidRPr="00F01089">
        <w:rPr>
          <w:lang w:val="en-US"/>
        </w:rPr>
        <w:t xml:space="preserve">The motivation for a delay in processing </w:t>
      </w:r>
      <w:proofErr w:type="spellStart"/>
      <w:r w:rsidRPr="00F01089">
        <w:rPr>
          <w:i/>
          <w:lang w:val="en-US"/>
        </w:rPr>
        <w:t>RRCRelease</w:t>
      </w:r>
      <w:proofErr w:type="spellEnd"/>
      <w:r w:rsidRPr="00F01089">
        <w:rPr>
          <w:lang w:val="en-US"/>
        </w:rPr>
        <w:t xml:space="preserve"> message </w:t>
      </w:r>
      <w:r w:rsidR="00007AC4" w:rsidRPr="00F01089">
        <w:rPr>
          <w:lang w:val="en-US"/>
        </w:rPr>
        <w:t>is to give sufficient time</w:t>
      </w:r>
      <w:r w:rsidR="00B41452" w:rsidRPr="00F01089">
        <w:rPr>
          <w:lang w:val="en-US"/>
        </w:rPr>
        <w:t xml:space="preserve"> </w:t>
      </w:r>
      <w:r w:rsidR="00876466" w:rsidRPr="00F01089">
        <w:rPr>
          <w:lang w:val="en-US"/>
        </w:rPr>
        <w:t xml:space="preserve">to </w:t>
      </w:r>
      <w:r w:rsidR="00876466" w:rsidRPr="00F01089">
        <w:rPr>
          <w:rFonts w:cs="Arial"/>
          <w:bCs/>
          <w:lang w:val="en-US"/>
        </w:rPr>
        <w:t>send HARQ and RLC acknowledgement(s)</w:t>
      </w:r>
      <w:r w:rsidR="00476B4A" w:rsidRPr="00F01089">
        <w:rPr>
          <w:lang w:val="en-US"/>
        </w:rPr>
        <w:t xml:space="preserve">, making the NW aware that </w:t>
      </w:r>
      <w:proofErr w:type="spellStart"/>
      <w:r w:rsidR="00476B4A" w:rsidRPr="00F01089">
        <w:rPr>
          <w:i/>
          <w:lang w:val="en-US"/>
        </w:rPr>
        <w:t>RRCRelease</w:t>
      </w:r>
      <w:proofErr w:type="spellEnd"/>
      <w:r w:rsidR="00476B4A" w:rsidRPr="00F01089">
        <w:rPr>
          <w:lang w:val="en-US"/>
        </w:rPr>
        <w:t xml:space="preserve"> message was received</w:t>
      </w:r>
      <w:r w:rsidR="004C7F46" w:rsidRPr="00F01089">
        <w:rPr>
          <w:lang w:val="en-US"/>
        </w:rPr>
        <w:t xml:space="preserve"> by the UE</w:t>
      </w:r>
      <w:r w:rsidR="00476B4A" w:rsidRPr="00F01089">
        <w:rPr>
          <w:lang w:val="en-US"/>
        </w:rPr>
        <w:t xml:space="preserve">. </w:t>
      </w:r>
      <w:r w:rsidR="003A4922" w:rsidRPr="00F01089">
        <w:rPr>
          <w:lang w:val="en-US"/>
        </w:rPr>
        <w:t xml:space="preserve">This could be also resolved with </w:t>
      </w:r>
      <w:r w:rsidR="00876466" w:rsidRPr="00F01089">
        <w:rPr>
          <w:lang w:val="en-US"/>
        </w:rPr>
        <w:t>an</w:t>
      </w:r>
      <w:r w:rsidR="003A4922" w:rsidRPr="00F01089">
        <w:rPr>
          <w:lang w:val="en-US"/>
        </w:rPr>
        <w:t xml:space="preserve"> indication </w:t>
      </w:r>
      <w:r w:rsidR="00876466" w:rsidRPr="00F01089">
        <w:rPr>
          <w:lang w:val="en-US"/>
        </w:rPr>
        <w:t xml:space="preserve">from lower layers </w:t>
      </w:r>
      <w:r w:rsidR="003A4922" w:rsidRPr="00F01089">
        <w:rPr>
          <w:lang w:val="en-US"/>
        </w:rPr>
        <w:t xml:space="preserve">to RRC that </w:t>
      </w:r>
      <w:r w:rsidR="00960234" w:rsidRPr="00F01089">
        <w:rPr>
          <w:lang w:val="en-US"/>
        </w:rPr>
        <w:t>the message was already acknowledged</w:t>
      </w:r>
      <w:r w:rsidR="003A4922" w:rsidRPr="00F01089">
        <w:rPr>
          <w:lang w:val="en-US"/>
        </w:rPr>
        <w:t xml:space="preserve">. </w:t>
      </w:r>
      <w:r w:rsidR="009733C5" w:rsidRPr="00F01089">
        <w:rPr>
          <w:lang w:val="en-US"/>
        </w:rPr>
        <w:t xml:space="preserve">However, </w:t>
      </w:r>
      <w:r w:rsidR="00E4042A" w:rsidRPr="00F01089">
        <w:rPr>
          <w:lang w:val="en-US"/>
        </w:rPr>
        <w:t>as previously described in</w:t>
      </w:r>
      <w:r w:rsidR="004F50BB" w:rsidRPr="00F01089">
        <w:rPr>
          <w:lang w:val="en-US"/>
        </w:rPr>
        <w:t xml:space="preserve"> </w:t>
      </w:r>
      <w:r w:rsidR="004F50BB" w:rsidRPr="00F01089">
        <w:rPr>
          <w:lang w:val="en-US"/>
        </w:rPr>
        <w:fldChar w:fldCharType="begin"/>
      </w:r>
      <w:r w:rsidR="004F50BB" w:rsidRPr="00F01089">
        <w:rPr>
          <w:lang w:val="en-US"/>
        </w:rPr>
        <w:instrText xml:space="preserve"> REF _Ref513621170 \r \h </w:instrText>
      </w:r>
      <w:r w:rsidR="004F50BB" w:rsidRPr="00F01089">
        <w:rPr>
          <w:lang w:val="en-US"/>
        </w:rPr>
      </w:r>
      <w:r w:rsidR="004F50BB" w:rsidRPr="00F01089">
        <w:rPr>
          <w:lang w:val="en-US"/>
        </w:rPr>
        <w:fldChar w:fldCharType="separate"/>
      </w:r>
      <w:r w:rsidR="004F50BB" w:rsidRPr="00F01089">
        <w:rPr>
          <w:lang w:val="en-US"/>
        </w:rPr>
        <w:t>[2]</w:t>
      </w:r>
      <w:r w:rsidR="004F50BB" w:rsidRPr="00F01089">
        <w:rPr>
          <w:lang w:val="en-US"/>
        </w:rPr>
        <w:fldChar w:fldCharType="end"/>
      </w:r>
      <w:r w:rsidR="00D87E72" w:rsidRPr="00F01089">
        <w:rPr>
          <w:lang w:val="en-US"/>
        </w:rPr>
        <w:t xml:space="preserve">, to avoid interactions between </w:t>
      </w:r>
      <w:r w:rsidR="000702E1" w:rsidRPr="00F01089">
        <w:rPr>
          <w:lang w:val="en-US"/>
        </w:rPr>
        <w:t>lower layers</w:t>
      </w:r>
      <w:r w:rsidR="00D87E72" w:rsidRPr="00F01089">
        <w:rPr>
          <w:lang w:val="en-US"/>
        </w:rPr>
        <w:t xml:space="preserve"> and RRC in this case, a delay can be introduced in the processing</w:t>
      </w:r>
      <w:r w:rsidR="00AB442A" w:rsidRPr="00F01089">
        <w:rPr>
          <w:lang w:val="en-US"/>
        </w:rPr>
        <w:t xml:space="preserve"> of</w:t>
      </w:r>
      <w:r w:rsidR="00D87E72" w:rsidRPr="00F01089">
        <w:rPr>
          <w:lang w:val="en-US"/>
        </w:rPr>
        <w:t xml:space="preserve"> </w:t>
      </w:r>
      <w:proofErr w:type="spellStart"/>
      <w:r w:rsidR="00D87E72" w:rsidRPr="00F01089">
        <w:rPr>
          <w:i/>
          <w:lang w:val="en-US"/>
        </w:rPr>
        <w:t>RRCRelease</w:t>
      </w:r>
      <w:proofErr w:type="spellEnd"/>
      <w:r w:rsidR="00D87E72" w:rsidRPr="00F01089">
        <w:rPr>
          <w:lang w:val="en-US"/>
        </w:rPr>
        <w:t xml:space="preserve"> message</w:t>
      </w:r>
      <w:r w:rsidR="00C8019A" w:rsidRPr="00F01089">
        <w:rPr>
          <w:lang w:val="en-US"/>
        </w:rPr>
        <w:t>.</w:t>
      </w:r>
      <w:r w:rsidR="00BF5CC9" w:rsidRPr="00F01089">
        <w:rPr>
          <w:lang w:val="en-US"/>
        </w:rPr>
        <w:t xml:space="preserve"> </w:t>
      </w:r>
    </w:p>
    <w:p w14:paraId="7A554F07" w14:textId="6D3B5DA7" w:rsidR="007424F7" w:rsidRPr="00F01089" w:rsidRDefault="007424F7" w:rsidP="007424F7">
      <w:pPr>
        <w:pStyle w:val="BodyText"/>
        <w:rPr>
          <w:lang w:val="en-US"/>
        </w:rPr>
      </w:pPr>
      <w:r w:rsidRPr="00F01089">
        <w:rPr>
          <w:lang w:val="en-US"/>
        </w:rPr>
        <w:t>If the defined delay is too long</w:t>
      </w:r>
      <w:r w:rsidR="00E83E3C" w:rsidRPr="00F01089">
        <w:rPr>
          <w:lang w:val="en-US"/>
        </w:rPr>
        <w:t xml:space="preserve"> (more time than needed </w:t>
      </w:r>
      <w:r w:rsidR="00263488" w:rsidRPr="00F01089">
        <w:rPr>
          <w:lang w:val="en-US"/>
        </w:rPr>
        <w:t xml:space="preserve">for lower layer </w:t>
      </w:r>
      <w:r w:rsidR="00263488" w:rsidRPr="00F01089">
        <w:rPr>
          <w:rFonts w:cs="Arial"/>
          <w:bCs/>
          <w:lang w:val="en-US"/>
        </w:rPr>
        <w:t>acknowledgement</w:t>
      </w:r>
      <w:r w:rsidR="00E83E3C" w:rsidRPr="00F01089">
        <w:rPr>
          <w:lang w:val="en-US"/>
        </w:rPr>
        <w:t>)</w:t>
      </w:r>
      <w:r w:rsidRPr="00F01089">
        <w:rPr>
          <w:lang w:val="en-US"/>
        </w:rPr>
        <w:t xml:space="preserve">, it would prevent faster changes between states, while it could also increase power consumption, since the UE would only </w:t>
      </w:r>
      <w:r w:rsidRPr="00F01089">
        <w:rPr>
          <w:lang w:val="en-US"/>
        </w:rPr>
        <w:lastRenderedPageBreak/>
        <w:t xml:space="preserve">change to idle or inactive state after </w:t>
      </w:r>
      <w:proofErr w:type="spellStart"/>
      <w:r w:rsidRPr="00F01089">
        <w:rPr>
          <w:i/>
          <w:lang w:val="en-US"/>
        </w:rPr>
        <w:t>RRCRelease</w:t>
      </w:r>
      <w:proofErr w:type="spellEnd"/>
      <w:r w:rsidRPr="00F01089">
        <w:rPr>
          <w:i/>
          <w:lang w:val="en-US"/>
        </w:rPr>
        <w:t xml:space="preserve"> </w:t>
      </w:r>
      <w:r w:rsidRPr="00F01089">
        <w:rPr>
          <w:lang w:val="en-US"/>
        </w:rPr>
        <w:t>message is processed.</w:t>
      </w:r>
      <w:r w:rsidR="00B860B4" w:rsidRPr="00F01089">
        <w:rPr>
          <w:lang w:val="en-US"/>
        </w:rPr>
        <w:t xml:space="preserve"> In NR, </w:t>
      </w:r>
      <w:r w:rsidR="00AD629E" w:rsidRPr="00F01089">
        <w:rPr>
          <w:lang w:val="en-US"/>
        </w:rPr>
        <w:t>it could be argued that due to differen</w:t>
      </w:r>
      <w:r w:rsidR="00921C34" w:rsidRPr="00F01089">
        <w:rPr>
          <w:lang w:val="en-US"/>
        </w:rPr>
        <w:t xml:space="preserve">t </w:t>
      </w:r>
      <w:r w:rsidR="00AD629E" w:rsidRPr="00F01089">
        <w:rPr>
          <w:lang w:val="en-US"/>
        </w:rPr>
        <w:t xml:space="preserve">numerologies, </w:t>
      </w:r>
      <w:r w:rsidR="00921C34" w:rsidRPr="00F01089">
        <w:rPr>
          <w:lang w:val="en-US"/>
        </w:rPr>
        <w:t xml:space="preserve">shorter </w:t>
      </w:r>
      <w:r w:rsidR="00E760F2" w:rsidRPr="00F01089">
        <w:rPr>
          <w:lang w:val="en-US"/>
        </w:rPr>
        <w:t xml:space="preserve">delay </w:t>
      </w:r>
      <w:r w:rsidR="00921C34" w:rsidRPr="00F01089">
        <w:rPr>
          <w:lang w:val="en-US"/>
        </w:rPr>
        <w:t xml:space="preserve">values </w:t>
      </w:r>
      <w:r w:rsidR="00E760F2" w:rsidRPr="00F01089">
        <w:rPr>
          <w:lang w:val="en-US"/>
        </w:rPr>
        <w:t>could be proposed.</w:t>
      </w:r>
    </w:p>
    <w:p w14:paraId="2DBCEF3A" w14:textId="18582668" w:rsidR="00AD163C" w:rsidRPr="00F01089" w:rsidRDefault="00F25D9C" w:rsidP="00B661B5">
      <w:pPr>
        <w:pStyle w:val="BodyText"/>
        <w:rPr>
          <w:iCs/>
          <w:lang w:val="en-US"/>
        </w:rPr>
      </w:pPr>
      <w:r w:rsidRPr="00F01089">
        <w:rPr>
          <w:lang w:val="en-US"/>
        </w:rPr>
        <w:t>If the defined delay is too short</w:t>
      </w:r>
      <w:r w:rsidR="00940533" w:rsidRPr="00F01089">
        <w:rPr>
          <w:lang w:val="en-US"/>
        </w:rPr>
        <w:t xml:space="preserve"> (less time than needed for lower layer </w:t>
      </w:r>
      <w:r w:rsidR="00940533" w:rsidRPr="00F01089">
        <w:rPr>
          <w:rFonts w:cs="Arial"/>
          <w:bCs/>
          <w:lang w:val="en-US"/>
        </w:rPr>
        <w:t>acknowledgement</w:t>
      </w:r>
      <w:r w:rsidR="00940533" w:rsidRPr="00F01089">
        <w:rPr>
          <w:lang w:val="en-US"/>
        </w:rPr>
        <w:t>)</w:t>
      </w:r>
      <w:r w:rsidR="00A16C70" w:rsidRPr="00F01089">
        <w:rPr>
          <w:lang w:val="en-US"/>
        </w:rPr>
        <w:t xml:space="preserve">, </w:t>
      </w:r>
      <w:r w:rsidR="00461E3B" w:rsidRPr="00F01089">
        <w:rPr>
          <w:lang w:val="en-US"/>
        </w:rPr>
        <w:t xml:space="preserve">however, </w:t>
      </w:r>
      <w:r w:rsidR="00F54CEB" w:rsidRPr="00F01089">
        <w:rPr>
          <w:lang w:val="en-US"/>
        </w:rPr>
        <w:t>the NW may not be aware if</w:t>
      </w:r>
      <w:r w:rsidR="006F1448" w:rsidRPr="00F01089">
        <w:rPr>
          <w:lang w:val="en-US"/>
        </w:rPr>
        <w:t xml:space="preserve"> the </w:t>
      </w:r>
      <w:proofErr w:type="spellStart"/>
      <w:r w:rsidR="006F1448" w:rsidRPr="00F01089">
        <w:rPr>
          <w:i/>
          <w:lang w:val="en-US"/>
        </w:rPr>
        <w:t>RRCRelease</w:t>
      </w:r>
      <w:proofErr w:type="spellEnd"/>
      <w:r w:rsidR="006F1448" w:rsidRPr="00F01089">
        <w:rPr>
          <w:lang w:val="en-US"/>
        </w:rPr>
        <w:t xml:space="preserve"> message was received by the UE</w:t>
      </w:r>
      <w:r w:rsidR="00736361" w:rsidRPr="00F01089">
        <w:rPr>
          <w:lang w:val="en-US"/>
        </w:rPr>
        <w:t xml:space="preserve">, which will </w:t>
      </w:r>
      <w:r w:rsidR="00ED2989" w:rsidRPr="00F01089">
        <w:rPr>
          <w:lang w:val="en-US"/>
        </w:rPr>
        <w:t>create an uncertainty</w:t>
      </w:r>
      <w:r w:rsidR="00D063E4" w:rsidRPr="00F01089">
        <w:rPr>
          <w:lang w:val="en-US"/>
        </w:rPr>
        <w:t xml:space="preserve"> from NW perspective</w:t>
      </w:r>
      <w:r w:rsidR="00ED2989" w:rsidRPr="00F01089">
        <w:rPr>
          <w:lang w:val="en-US"/>
        </w:rPr>
        <w:t xml:space="preserve"> of the UE RRC state</w:t>
      </w:r>
      <w:r w:rsidR="008E20CC" w:rsidRPr="00F01089">
        <w:rPr>
          <w:lang w:val="en-US"/>
        </w:rPr>
        <w:t xml:space="preserve">. This uncertainty </w:t>
      </w:r>
      <w:r w:rsidR="003E2FC7" w:rsidRPr="00F01089">
        <w:rPr>
          <w:lang w:val="en-US"/>
        </w:rPr>
        <w:t xml:space="preserve">period </w:t>
      </w:r>
      <w:r w:rsidR="008E20CC" w:rsidRPr="00F01089">
        <w:rPr>
          <w:lang w:val="en-US"/>
        </w:rPr>
        <w:t xml:space="preserve">can be bounded </w:t>
      </w:r>
      <w:r w:rsidR="00C7280A" w:rsidRPr="00F01089">
        <w:rPr>
          <w:lang w:val="en-US"/>
        </w:rPr>
        <w:t>by</w:t>
      </w:r>
      <w:r w:rsidR="00C916BB">
        <w:rPr>
          <w:lang w:val="en-US"/>
        </w:rPr>
        <w:t xml:space="preserve"> the</w:t>
      </w:r>
      <w:r w:rsidR="00C7280A" w:rsidRPr="00F01089">
        <w:rPr>
          <w:lang w:val="en-US"/>
        </w:rPr>
        <w:t xml:space="preserve"> </w:t>
      </w:r>
      <w:r w:rsidR="00854DA2" w:rsidRPr="00F01089">
        <w:rPr>
          <w:lang w:val="en-US"/>
        </w:rPr>
        <w:t>configur</w:t>
      </w:r>
      <w:r w:rsidR="00C916BB">
        <w:rPr>
          <w:lang w:val="en-US"/>
        </w:rPr>
        <w:t>ed</w:t>
      </w:r>
      <w:r w:rsidR="00AC4573">
        <w:rPr>
          <w:lang w:val="en-US"/>
        </w:rPr>
        <w:t xml:space="preserve"> </w:t>
      </w:r>
      <w:r w:rsidR="00C916BB">
        <w:rPr>
          <w:lang w:val="en-US"/>
        </w:rPr>
        <w:t>data</w:t>
      </w:r>
      <w:r w:rsidR="00AC4573">
        <w:rPr>
          <w:lang w:val="en-US"/>
        </w:rPr>
        <w:t xml:space="preserve"> inactivity timer,</w:t>
      </w:r>
      <w:r w:rsidR="00C7280A" w:rsidRPr="00F01089">
        <w:rPr>
          <w:lang w:val="en-US"/>
        </w:rPr>
        <w:t xml:space="preserve"> </w:t>
      </w:r>
      <w:r w:rsidR="00C54777" w:rsidRPr="00F01089">
        <w:rPr>
          <w:lang w:val="en-US"/>
        </w:rPr>
        <w:t>since</w:t>
      </w:r>
      <w:r w:rsidR="00651244" w:rsidRPr="00F01089">
        <w:rPr>
          <w:lang w:val="en-US"/>
        </w:rPr>
        <w:t xml:space="preserve"> the expiry of</w:t>
      </w:r>
      <w:r w:rsidR="00C54777" w:rsidRPr="00F01089">
        <w:rPr>
          <w:lang w:val="en-US"/>
        </w:rPr>
        <w:t xml:space="preserve"> this timer</w:t>
      </w:r>
      <w:r w:rsidR="00CD7784" w:rsidRPr="00F01089">
        <w:rPr>
          <w:iCs/>
          <w:lang w:val="en-US"/>
        </w:rPr>
        <w:t xml:space="preserve"> will</w:t>
      </w:r>
      <w:r w:rsidR="003E2FC7" w:rsidRPr="00F01089">
        <w:rPr>
          <w:iCs/>
          <w:lang w:val="en-US"/>
        </w:rPr>
        <w:t xml:space="preserve"> trigger the UE to enter in idle state.</w:t>
      </w:r>
      <w:r w:rsidR="00CD7784" w:rsidRPr="00F01089">
        <w:rPr>
          <w:iCs/>
          <w:lang w:val="en-US"/>
        </w:rPr>
        <w:t xml:space="preserve"> </w:t>
      </w:r>
      <w:r w:rsidR="003B2725" w:rsidRPr="00F01089">
        <w:rPr>
          <w:iCs/>
          <w:lang w:val="en-US"/>
        </w:rPr>
        <w:t xml:space="preserve">Therefore, </w:t>
      </w:r>
      <w:r w:rsidR="004D748E" w:rsidRPr="00F01089">
        <w:rPr>
          <w:iCs/>
          <w:lang w:val="en-US"/>
        </w:rPr>
        <w:t xml:space="preserve">aiming a too short delay can result in a </w:t>
      </w:r>
      <w:r w:rsidR="006F235C" w:rsidRPr="00F01089">
        <w:rPr>
          <w:iCs/>
          <w:lang w:val="en-US"/>
        </w:rPr>
        <w:t xml:space="preserve">longer </w:t>
      </w:r>
      <w:r w:rsidR="004950C7" w:rsidRPr="00F01089">
        <w:rPr>
          <w:iCs/>
          <w:lang w:val="en-US"/>
        </w:rPr>
        <w:t xml:space="preserve">wait for the </w:t>
      </w:r>
      <w:r w:rsidR="00C002A4" w:rsidRPr="00F01089">
        <w:rPr>
          <w:iCs/>
          <w:lang w:val="en-US"/>
        </w:rPr>
        <w:t xml:space="preserve">NW to know the </w:t>
      </w:r>
      <w:r w:rsidR="004950C7" w:rsidRPr="00F01089">
        <w:rPr>
          <w:iCs/>
          <w:lang w:val="en-US"/>
        </w:rPr>
        <w:t>UE</w:t>
      </w:r>
      <w:r w:rsidR="00F16486" w:rsidRPr="00F01089">
        <w:rPr>
          <w:iCs/>
          <w:lang w:val="en-US"/>
        </w:rPr>
        <w:t xml:space="preserve"> </w:t>
      </w:r>
      <w:r w:rsidR="00E205DC" w:rsidRPr="00F01089">
        <w:rPr>
          <w:iCs/>
          <w:lang w:val="en-US"/>
        </w:rPr>
        <w:t>change</w:t>
      </w:r>
      <w:r w:rsidR="00C002A4" w:rsidRPr="00F01089">
        <w:rPr>
          <w:iCs/>
          <w:lang w:val="en-US"/>
        </w:rPr>
        <w:t xml:space="preserve">d </w:t>
      </w:r>
      <w:r w:rsidR="00E205DC" w:rsidRPr="00F01089">
        <w:rPr>
          <w:iCs/>
          <w:lang w:val="en-US"/>
        </w:rPr>
        <w:t>state</w:t>
      </w:r>
      <w:r w:rsidR="00A759FA" w:rsidRPr="00F01089">
        <w:rPr>
          <w:iCs/>
          <w:lang w:val="en-US"/>
        </w:rPr>
        <w:t>.</w:t>
      </w:r>
      <w:r w:rsidR="00D517A6" w:rsidRPr="00F01089">
        <w:rPr>
          <w:iCs/>
          <w:lang w:val="en-US"/>
        </w:rPr>
        <w:t xml:space="preserve"> </w:t>
      </w:r>
    </w:p>
    <w:p w14:paraId="39B6F603" w14:textId="2C42520C" w:rsidR="004D77A8" w:rsidRPr="00F01089" w:rsidRDefault="00CE53FB" w:rsidP="00A03DA5">
      <w:pPr>
        <w:pStyle w:val="Observation"/>
        <w:rPr>
          <w:lang w:val="en-US"/>
        </w:rPr>
      </w:pPr>
      <w:bookmarkStart w:id="2" w:name="_Toc513635768"/>
      <w:bookmarkStart w:id="3" w:name="_Toc513635776"/>
      <w:bookmarkStart w:id="4" w:name="_Toc513635777"/>
      <w:bookmarkStart w:id="5" w:name="_Toc513635778"/>
      <w:bookmarkStart w:id="6" w:name="_Toc513636320"/>
      <w:r w:rsidRPr="00F01089">
        <w:rPr>
          <w:lang w:val="en-US"/>
        </w:rPr>
        <w:t xml:space="preserve">A too short delay </w:t>
      </w:r>
      <w:r w:rsidR="0022150C" w:rsidRPr="00F01089">
        <w:rPr>
          <w:lang w:val="en-US"/>
        </w:rPr>
        <w:t xml:space="preserve">in </w:t>
      </w:r>
      <w:proofErr w:type="spellStart"/>
      <w:r w:rsidR="0022150C" w:rsidRPr="00F01089">
        <w:rPr>
          <w:i/>
          <w:lang w:val="en-US"/>
        </w:rPr>
        <w:t>RRCRelease</w:t>
      </w:r>
      <w:proofErr w:type="spellEnd"/>
      <w:r w:rsidR="0022150C" w:rsidRPr="00F01089">
        <w:rPr>
          <w:lang w:val="en-US"/>
        </w:rPr>
        <w:t xml:space="preserve"> </w:t>
      </w:r>
      <w:r w:rsidR="00F149FF" w:rsidRPr="00F01089">
        <w:rPr>
          <w:lang w:val="en-US"/>
        </w:rPr>
        <w:t>message processing</w:t>
      </w:r>
      <w:r w:rsidRPr="00F01089">
        <w:rPr>
          <w:lang w:val="en-US"/>
        </w:rPr>
        <w:t xml:space="preserve"> can </w:t>
      </w:r>
      <w:r w:rsidR="00F149FF" w:rsidRPr="00F01089">
        <w:rPr>
          <w:lang w:val="en-US"/>
        </w:rPr>
        <w:t xml:space="preserve">increase </w:t>
      </w:r>
      <w:r w:rsidR="0022150C" w:rsidRPr="00F01089">
        <w:rPr>
          <w:lang w:val="en-US"/>
        </w:rPr>
        <w:t xml:space="preserve">the uncertainty period </w:t>
      </w:r>
      <w:r w:rsidR="004A10EB" w:rsidRPr="00F01089">
        <w:rPr>
          <w:lang w:val="en-US"/>
        </w:rPr>
        <w:t xml:space="preserve">of the UE </w:t>
      </w:r>
      <w:r w:rsidR="007C01DC" w:rsidRPr="00F01089">
        <w:rPr>
          <w:lang w:val="en-US"/>
        </w:rPr>
        <w:t>RRC state</w:t>
      </w:r>
      <w:r w:rsidR="00ED1D9E" w:rsidRPr="00F01089">
        <w:rPr>
          <w:lang w:val="en-US"/>
        </w:rPr>
        <w:t xml:space="preserve"> from the NW </w:t>
      </w:r>
      <w:r w:rsidR="00032AAB" w:rsidRPr="00F01089">
        <w:rPr>
          <w:lang w:val="en-US"/>
        </w:rPr>
        <w:t>side</w:t>
      </w:r>
      <w:r w:rsidR="00E17C2F" w:rsidRPr="00F01089">
        <w:rPr>
          <w:lang w:val="en-US"/>
        </w:rPr>
        <w:t>.</w:t>
      </w:r>
      <w:bookmarkEnd w:id="2"/>
      <w:bookmarkEnd w:id="3"/>
      <w:bookmarkEnd w:id="4"/>
      <w:bookmarkEnd w:id="5"/>
      <w:bookmarkEnd w:id="6"/>
    </w:p>
    <w:p w14:paraId="00CE16CE" w14:textId="77777777" w:rsidR="00701E33" w:rsidRDefault="00682818" w:rsidP="00682818">
      <w:pPr>
        <w:pStyle w:val="BodyText"/>
        <w:rPr>
          <w:lang w:val="en-US"/>
        </w:rPr>
      </w:pPr>
      <w:r w:rsidRPr="00F01089">
        <w:rPr>
          <w:lang w:val="en-US"/>
        </w:rPr>
        <w:t xml:space="preserve">Besides the </w:t>
      </w:r>
      <w:proofErr w:type="gramStart"/>
      <w:r w:rsidRPr="00F01089">
        <w:rPr>
          <w:lang w:val="en-US"/>
        </w:rPr>
        <w:t>aforementioned issues</w:t>
      </w:r>
      <w:proofErr w:type="gramEnd"/>
      <w:r w:rsidRPr="00F01089">
        <w:rPr>
          <w:lang w:val="en-US"/>
        </w:rPr>
        <w:t>, the indication of acknowledgement from lower layers is captured in</w:t>
      </w:r>
      <w:r w:rsidR="00415C69" w:rsidRPr="00F01089">
        <w:rPr>
          <w:lang w:val="en-US"/>
        </w:rPr>
        <w:t xml:space="preserve"> section </w:t>
      </w:r>
      <w:r w:rsidR="0066143D" w:rsidRPr="00F01089">
        <w:rPr>
          <w:lang w:val="en-US"/>
        </w:rPr>
        <w:t>5.3.8.3 from</w:t>
      </w:r>
      <w:r w:rsidRPr="00F01089">
        <w:rPr>
          <w:lang w:val="en-US"/>
        </w:rPr>
        <w:t xml:space="preserve"> </w:t>
      </w:r>
      <w:r w:rsidR="00F03606" w:rsidRPr="00F01089">
        <w:rPr>
          <w:lang w:val="en-US"/>
        </w:rPr>
        <w:t xml:space="preserve">TS </w:t>
      </w:r>
      <w:r w:rsidRPr="00F01089">
        <w:rPr>
          <w:lang w:val="en-US"/>
        </w:rPr>
        <w:t>36.331</w:t>
      </w:r>
      <w:r w:rsidR="007F7EA5">
        <w:rPr>
          <w:lang w:val="en-US"/>
        </w:rPr>
        <w:t xml:space="preserve"> </w:t>
      </w:r>
      <w:r w:rsidR="007F7EA5">
        <w:rPr>
          <w:lang w:val="en-US"/>
        </w:rPr>
        <w:fldChar w:fldCharType="begin"/>
      </w:r>
      <w:r w:rsidR="007F7EA5">
        <w:rPr>
          <w:lang w:val="en-US"/>
        </w:rPr>
        <w:instrText xml:space="preserve"> REF _Ref513635602 \r \h </w:instrText>
      </w:r>
      <w:r w:rsidR="007F7EA5">
        <w:rPr>
          <w:lang w:val="en-US"/>
        </w:rPr>
      </w:r>
      <w:r w:rsidR="007F7EA5">
        <w:rPr>
          <w:lang w:val="en-US"/>
        </w:rPr>
        <w:fldChar w:fldCharType="separate"/>
      </w:r>
      <w:r w:rsidR="007F7EA5">
        <w:rPr>
          <w:lang w:val="en-US"/>
        </w:rPr>
        <w:t>[3]</w:t>
      </w:r>
      <w:r w:rsidR="007F7EA5">
        <w:rPr>
          <w:lang w:val="en-US"/>
        </w:rPr>
        <w:fldChar w:fldCharType="end"/>
      </w:r>
      <w:r w:rsidRPr="00F01089">
        <w:rPr>
          <w:lang w:val="en-US"/>
        </w:rPr>
        <w:t xml:space="preserve"> as an optional feature, which</w:t>
      </w:r>
      <w:r w:rsidR="009A1BC9" w:rsidRPr="00F01089">
        <w:rPr>
          <w:lang w:val="en-US"/>
        </w:rPr>
        <w:t xml:space="preserve"> </w:t>
      </w:r>
      <w:r w:rsidRPr="00F01089">
        <w:rPr>
          <w:lang w:val="en-US"/>
        </w:rPr>
        <w:t xml:space="preserve">would be already an optimal </w:t>
      </w:r>
      <w:proofErr w:type="spellStart"/>
      <w:r w:rsidR="009A1BC9" w:rsidRPr="00F01089">
        <w:rPr>
          <w:lang w:val="en-US"/>
        </w:rPr>
        <w:t>behaviour</w:t>
      </w:r>
      <w:proofErr w:type="spellEnd"/>
      <w:r w:rsidRPr="00F01089">
        <w:rPr>
          <w:lang w:val="en-US"/>
        </w:rPr>
        <w:t xml:space="preserve"> regarding delaying the process</w:t>
      </w:r>
      <w:r w:rsidR="009A1BC9" w:rsidRPr="00F01089">
        <w:rPr>
          <w:lang w:val="en-US"/>
        </w:rPr>
        <w:t xml:space="preserve"> </w:t>
      </w:r>
      <w:r w:rsidRPr="00F01089">
        <w:rPr>
          <w:lang w:val="en-US"/>
        </w:rPr>
        <w:t xml:space="preserve">of </w:t>
      </w:r>
      <w:proofErr w:type="spellStart"/>
      <w:r w:rsidRPr="00F01089">
        <w:rPr>
          <w:i/>
          <w:lang w:val="en-US"/>
        </w:rPr>
        <w:t>RRCRelease</w:t>
      </w:r>
      <w:proofErr w:type="spellEnd"/>
      <w:r w:rsidRPr="00F01089">
        <w:rPr>
          <w:lang w:val="en-US"/>
        </w:rPr>
        <w:t xml:space="preserve"> message</w:t>
      </w:r>
      <w:r w:rsidR="005D11E9" w:rsidRPr="00F01089">
        <w:rPr>
          <w:lang w:val="en-US"/>
        </w:rPr>
        <w:t>, since the</w:t>
      </w:r>
      <w:r w:rsidR="00EF2C5C" w:rsidRPr="00F01089">
        <w:rPr>
          <w:lang w:val="en-US"/>
        </w:rPr>
        <w:t xml:space="preserve"> inserted</w:t>
      </w:r>
      <w:r w:rsidR="005D11E9" w:rsidRPr="00F01089">
        <w:rPr>
          <w:lang w:val="en-US"/>
        </w:rPr>
        <w:t xml:space="preserve"> delay</w:t>
      </w:r>
      <w:r w:rsidR="00EF2C5C" w:rsidRPr="00F01089">
        <w:rPr>
          <w:lang w:val="en-US"/>
        </w:rPr>
        <w:t xml:space="preserve"> value</w:t>
      </w:r>
      <w:r w:rsidR="005D11E9" w:rsidRPr="00F01089">
        <w:rPr>
          <w:lang w:val="en-US"/>
        </w:rPr>
        <w:t xml:space="preserve"> actually attempts to give sufficient time for the transmission of these acknowledgement(s)</w:t>
      </w:r>
      <w:r w:rsidRPr="00F01089">
        <w:rPr>
          <w:lang w:val="en-US"/>
        </w:rPr>
        <w:t>. Therefore, there is no strong motivation to</w:t>
      </w:r>
      <w:r w:rsidR="00072B2F" w:rsidRPr="00F01089">
        <w:rPr>
          <w:lang w:val="en-US"/>
        </w:rPr>
        <w:t xml:space="preserve"> </w:t>
      </w:r>
      <w:r w:rsidRPr="00F01089">
        <w:rPr>
          <w:lang w:val="en-US"/>
        </w:rPr>
        <w:t>optimize the delay value</w:t>
      </w:r>
      <w:r w:rsidR="00237993">
        <w:rPr>
          <w:lang w:val="en-US"/>
        </w:rPr>
        <w:t xml:space="preserve"> to be too short. </w:t>
      </w:r>
    </w:p>
    <w:p w14:paraId="26E07E1C" w14:textId="7AE37CB1" w:rsidR="00EE4C13" w:rsidRPr="00F01089" w:rsidRDefault="00701E33" w:rsidP="00682818">
      <w:pPr>
        <w:pStyle w:val="BodyText"/>
        <w:rPr>
          <w:lang w:val="en-US"/>
        </w:rPr>
      </w:pPr>
      <w:r>
        <w:rPr>
          <w:lang w:val="en-US"/>
        </w:rPr>
        <w:t>T</w:t>
      </w:r>
      <w:r w:rsidR="00682818" w:rsidRPr="00F01089">
        <w:rPr>
          <w:lang w:val="en-US"/>
        </w:rPr>
        <w:t xml:space="preserve">he </w:t>
      </w:r>
      <w:r w:rsidR="00833F45">
        <w:rPr>
          <w:lang w:val="en-US"/>
        </w:rPr>
        <w:t>principle</w:t>
      </w:r>
      <w:r w:rsidR="00833F45" w:rsidRPr="00F01089">
        <w:rPr>
          <w:lang w:val="en-US"/>
        </w:rPr>
        <w:t xml:space="preserve"> </w:t>
      </w:r>
      <w:r w:rsidR="00C3788E" w:rsidRPr="00F01089">
        <w:rPr>
          <w:lang w:val="en-US"/>
        </w:rPr>
        <w:t xml:space="preserve">in section 5.3.8.3 </w:t>
      </w:r>
      <w:r w:rsidR="00682818" w:rsidRPr="00F01089">
        <w:rPr>
          <w:lang w:val="en-US"/>
        </w:rPr>
        <w:t xml:space="preserve">from </w:t>
      </w:r>
      <w:r w:rsidR="00F03606" w:rsidRPr="00F01089">
        <w:rPr>
          <w:lang w:val="en-US"/>
        </w:rPr>
        <w:t xml:space="preserve">TS </w:t>
      </w:r>
      <w:r w:rsidR="00682818" w:rsidRPr="00F01089">
        <w:rPr>
          <w:lang w:val="en-US"/>
        </w:rPr>
        <w:t>36.331 could</w:t>
      </w:r>
      <w:r w:rsidR="00072B2F" w:rsidRPr="00F01089">
        <w:rPr>
          <w:lang w:val="en-US"/>
        </w:rPr>
        <w:t xml:space="preserve"> </w:t>
      </w:r>
      <w:r w:rsidR="00682818" w:rsidRPr="00F01089">
        <w:rPr>
          <w:lang w:val="en-US"/>
        </w:rPr>
        <w:t>be reused</w:t>
      </w:r>
      <w:r w:rsidR="006D1211" w:rsidRPr="00F01089">
        <w:rPr>
          <w:lang w:val="en-US"/>
        </w:rPr>
        <w:t>,</w:t>
      </w:r>
      <w:r w:rsidR="00F03606" w:rsidRPr="00F01089">
        <w:rPr>
          <w:lang w:val="en-US"/>
        </w:rPr>
        <w:t xml:space="preserve"> including </w:t>
      </w:r>
      <w:r w:rsidR="00B27C4F" w:rsidRPr="00F01089">
        <w:rPr>
          <w:lang w:val="en-US"/>
        </w:rPr>
        <w:t xml:space="preserve">the optional feature of receiving </w:t>
      </w:r>
      <w:r w:rsidR="00044D70" w:rsidRPr="00F01089">
        <w:rPr>
          <w:lang w:val="en-US"/>
        </w:rPr>
        <w:t>the indication of acknowledgement from lower layers</w:t>
      </w:r>
      <w:r w:rsidR="009901F2" w:rsidRPr="00F01089">
        <w:rPr>
          <w:lang w:val="en-US"/>
        </w:rPr>
        <w:t>, while further exceptions could be proposed for specific cases.</w:t>
      </w:r>
      <w:r>
        <w:rPr>
          <w:lang w:val="en-US"/>
        </w:rPr>
        <w:t xml:space="preserve">  </w:t>
      </w:r>
    </w:p>
    <w:p w14:paraId="3D2D0BCA" w14:textId="0EED491C" w:rsidR="00681677" w:rsidRPr="00681677" w:rsidRDefault="00250C5F" w:rsidP="00E64307">
      <w:pPr>
        <w:pStyle w:val="Proposal"/>
        <w:rPr>
          <w:lang w:val="en-US"/>
        </w:rPr>
      </w:pPr>
      <w:bookmarkStart w:id="7" w:name="_Toc513635766"/>
      <w:bookmarkStart w:id="8" w:name="_Toc513635770"/>
      <w:bookmarkStart w:id="9" w:name="_Toc513635772"/>
      <w:bookmarkStart w:id="10" w:name="_Toc513635774"/>
      <w:bookmarkStart w:id="11" w:name="_Toc513635779"/>
      <w:bookmarkStart w:id="12" w:name="_Toc513635869"/>
      <w:bookmarkStart w:id="13" w:name="_Toc513636318"/>
      <w:bookmarkStart w:id="14" w:name="_Toc513723475"/>
      <w:bookmarkStart w:id="15" w:name="_Toc513723496"/>
      <w:r w:rsidRPr="00F01089">
        <w:rPr>
          <w:lang w:val="en-US"/>
        </w:rPr>
        <w:t xml:space="preserve">Adopt </w:t>
      </w:r>
      <w:r w:rsidR="00901DAB" w:rsidRPr="00E64307">
        <w:rPr>
          <w:b w:val="0"/>
          <w:bCs w:val="0"/>
        </w:rPr>
        <w:t>60</w:t>
      </w:r>
      <w:r w:rsidR="00690EB6" w:rsidRPr="00F01089">
        <w:rPr>
          <w:lang w:val="en-US"/>
        </w:rPr>
        <w:t xml:space="preserve"> </w:t>
      </w:r>
      <w:proofErr w:type="spellStart"/>
      <w:r w:rsidR="00901DAB" w:rsidRPr="00F01089">
        <w:rPr>
          <w:lang w:val="en-US"/>
        </w:rPr>
        <w:t>ms</w:t>
      </w:r>
      <w:proofErr w:type="spellEnd"/>
      <w:r w:rsidRPr="00F01089">
        <w:rPr>
          <w:lang w:val="en-US"/>
        </w:rPr>
        <w:t xml:space="preserve"> </w:t>
      </w:r>
      <w:r w:rsidR="00690EB6" w:rsidRPr="00F01089">
        <w:rPr>
          <w:lang w:val="en-US"/>
        </w:rPr>
        <w:t>as the</w:t>
      </w:r>
      <w:r w:rsidRPr="00F01089">
        <w:rPr>
          <w:lang w:val="en-US"/>
        </w:rPr>
        <w:t xml:space="preserve"> delay value</w:t>
      </w:r>
      <w:r w:rsidR="001C7332">
        <w:rPr>
          <w:lang w:val="en-US"/>
        </w:rPr>
        <w:t xml:space="preserve"> (same as LTE)</w:t>
      </w:r>
      <w:r w:rsidRPr="00F01089">
        <w:rPr>
          <w:lang w:val="en-US"/>
        </w:rPr>
        <w:t xml:space="preserve"> for processing the </w:t>
      </w:r>
      <w:proofErr w:type="spellStart"/>
      <w:r w:rsidRPr="00F01089">
        <w:rPr>
          <w:i/>
          <w:lang w:val="en-US"/>
        </w:rPr>
        <w:t>RRCRelease</w:t>
      </w:r>
      <w:proofErr w:type="spellEnd"/>
      <w:r w:rsidRPr="00F01089">
        <w:rPr>
          <w:lang w:val="en-US"/>
        </w:rPr>
        <w:t xml:space="preserve"> message</w:t>
      </w:r>
      <w:r w:rsidR="00375D8A" w:rsidRPr="00F01089">
        <w:rPr>
          <w:lang w:val="en-US"/>
        </w:rPr>
        <w:t>, while having</w:t>
      </w:r>
      <w:r w:rsidR="005E6EEF" w:rsidRPr="00F01089">
        <w:rPr>
          <w:lang w:val="en-US"/>
        </w:rPr>
        <w:t>,</w:t>
      </w:r>
      <w:r w:rsidR="00375D8A" w:rsidRPr="00F01089">
        <w:rPr>
          <w:lang w:val="en-US"/>
        </w:rPr>
        <w:t xml:space="preserve"> as an optional feature, </w:t>
      </w:r>
      <w:r w:rsidR="00427BF6" w:rsidRPr="00F01089">
        <w:rPr>
          <w:lang w:val="en-US"/>
        </w:rPr>
        <w:t xml:space="preserve">the indication from lower layers that </w:t>
      </w:r>
      <w:r w:rsidR="009B3CE4" w:rsidRPr="00F01089">
        <w:rPr>
          <w:lang w:val="en-US"/>
        </w:rPr>
        <w:t xml:space="preserve">the receipt of the </w:t>
      </w:r>
      <w:proofErr w:type="spellStart"/>
      <w:r w:rsidR="009B3CE4" w:rsidRPr="00F01089">
        <w:rPr>
          <w:i/>
          <w:lang w:val="en-US"/>
        </w:rPr>
        <w:t>RRCRelease</w:t>
      </w:r>
      <w:proofErr w:type="spellEnd"/>
      <w:r w:rsidR="009B3CE4" w:rsidRPr="00F01089">
        <w:rPr>
          <w:lang w:val="en-US"/>
        </w:rPr>
        <w:t xml:space="preserve"> message has been successfully acknowledged</w:t>
      </w:r>
      <w:r w:rsidR="00EA522F" w:rsidRPr="00F01089">
        <w:rPr>
          <w:lang w:val="en-US"/>
        </w:rPr>
        <w:t>.</w:t>
      </w:r>
      <w:bookmarkStart w:id="16" w:name="_Toc513723476"/>
      <w:bookmarkStart w:id="17" w:name="_Toc513723497"/>
      <w:bookmarkEnd w:id="7"/>
      <w:bookmarkEnd w:id="8"/>
      <w:bookmarkEnd w:id="9"/>
      <w:bookmarkEnd w:id="10"/>
      <w:bookmarkEnd w:id="11"/>
      <w:bookmarkEnd w:id="12"/>
      <w:bookmarkEnd w:id="13"/>
      <w:bookmarkEnd w:id="14"/>
      <w:bookmarkEnd w:id="15"/>
      <w:bookmarkEnd w:id="16"/>
      <w:bookmarkEnd w:id="17"/>
    </w:p>
    <w:p w14:paraId="40E64239" w14:textId="40EE61EF" w:rsidR="00681677" w:rsidRDefault="00681677" w:rsidP="000117EF">
      <w:pPr>
        <w:pStyle w:val="BodyText"/>
        <w:rPr>
          <w:lang w:val="en-US"/>
        </w:rPr>
      </w:pPr>
      <w:r>
        <w:rPr>
          <w:lang w:val="en-US"/>
        </w:rPr>
        <w:t>However, what remains unclear in LTE is what “</w:t>
      </w:r>
      <w:r w:rsidRPr="00E64307">
        <w:rPr>
          <w:i/>
          <w:lang w:val="en-US"/>
        </w:rPr>
        <w:t xml:space="preserve">receipt of the </w:t>
      </w:r>
      <w:proofErr w:type="spellStart"/>
      <w:r w:rsidRPr="00E64307">
        <w:rPr>
          <w:i/>
          <w:lang w:val="en-US"/>
        </w:rPr>
        <w:t>RRCConnectionRelease</w:t>
      </w:r>
      <w:proofErr w:type="spellEnd"/>
      <w:r w:rsidRPr="00E64307">
        <w:rPr>
          <w:i/>
          <w:lang w:val="en-US"/>
        </w:rPr>
        <w:t xml:space="preserve"> message has been successfully acknowledged</w:t>
      </w:r>
      <w:r>
        <w:rPr>
          <w:lang w:val="en-US"/>
        </w:rPr>
        <w:t xml:space="preserve">” </w:t>
      </w:r>
      <w:proofErr w:type="gramStart"/>
      <w:r>
        <w:rPr>
          <w:lang w:val="en-US"/>
        </w:rPr>
        <w:t>actually means</w:t>
      </w:r>
      <w:proofErr w:type="gramEnd"/>
      <w:r>
        <w:rPr>
          <w:lang w:val="en-US"/>
        </w:rPr>
        <w:t>. One interpretation would be that it refers to the transmission RLC ACK in the uplink and another interpretation would be that it refers to the DL HARQ feedback as response to the RLC ACK. We consider that latter one is correct interpretation and can only avoid state mismatch.</w:t>
      </w:r>
    </w:p>
    <w:p w14:paraId="179CC9B4" w14:textId="481147DF" w:rsidR="000117EF" w:rsidRDefault="00CD0370" w:rsidP="000117EF">
      <w:pPr>
        <w:pStyle w:val="BodyText"/>
        <w:rPr>
          <w:lang w:val="en-US"/>
        </w:rPr>
      </w:pPr>
      <w:r w:rsidRPr="00F01089">
        <w:rPr>
          <w:lang w:val="en-US"/>
        </w:rPr>
        <w:t>In</w:t>
      </w:r>
      <w:r w:rsidR="00EB1D4F" w:rsidRPr="00F01089">
        <w:rPr>
          <w:lang w:val="en-US"/>
        </w:rPr>
        <w:t xml:space="preserve"> NR case</w:t>
      </w:r>
      <w:r w:rsidR="00182E1F" w:rsidRPr="00F01089">
        <w:rPr>
          <w:lang w:val="en-US"/>
        </w:rPr>
        <w:t>, however</w:t>
      </w:r>
      <w:r w:rsidR="00EB1D4F" w:rsidRPr="00F01089">
        <w:rPr>
          <w:lang w:val="en-US"/>
        </w:rPr>
        <w:t xml:space="preserve">, </w:t>
      </w:r>
      <w:r w:rsidR="00702260" w:rsidRPr="00F01089">
        <w:rPr>
          <w:lang w:val="en-US"/>
        </w:rPr>
        <w:t>due to asynchronous UL HARQ</w:t>
      </w:r>
      <w:r w:rsidR="00EB1D4F" w:rsidRPr="00F01089">
        <w:rPr>
          <w:lang w:val="en-US"/>
        </w:rPr>
        <w:t>,</w:t>
      </w:r>
      <w:r w:rsidR="00F334A3" w:rsidRPr="00F01089">
        <w:rPr>
          <w:lang w:val="en-US"/>
        </w:rPr>
        <w:t xml:space="preserve"> </w:t>
      </w:r>
      <w:r w:rsidR="00225E66" w:rsidRPr="00F01089">
        <w:rPr>
          <w:lang w:val="en-US"/>
        </w:rPr>
        <w:t xml:space="preserve">there is no explicit </w:t>
      </w:r>
      <w:r w:rsidR="00786DDF" w:rsidRPr="00F01089">
        <w:rPr>
          <w:lang w:val="en-US"/>
        </w:rPr>
        <w:t>MAC HARQ ACK in the downlink for an uplink transmission</w:t>
      </w:r>
      <w:r w:rsidR="000117EF">
        <w:rPr>
          <w:lang w:val="en-US"/>
        </w:rPr>
        <w:t xml:space="preserve">. </w:t>
      </w:r>
      <w:proofErr w:type="gramStart"/>
      <w:r w:rsidR="000117EF">
        <w:rPr>
          <w:lang w:val="en-US"/>
        </w:rPr>
        <w:t>Thus</w:t>
      </w:r>
      <w:proofErr w:type="gramEnd"/>
      <w:r w:rsidR="000117EF">
        <w:rPr>
          <w:lang w:val="en-US"/>
        </w:rPr>
        <w:t xml:space="preserve"> it needs to be specified when the UE considers RLC ACK to be successfully transmitted</w:t>
      </w:r>
      <w:r w:rsidR="00B45E21">
        <w:rPr>
          <w:lang w:val="en-US"/>
        </w:rPr>
        <w:t>:</w:t>
      </w:r>
    </w:p>
    <w:p w14:paraId="5CA910E6" w14:textId="4B825B18" w:rsidR="000117EF" w:rsidRDefault="00FF1F27" w:rsidP="00F938AB">
      <w:pPr>
        <w:pStyle w:val="Proposal"/>
        <w:rPr>
          <w:lang w:val="en-US"/>
        </w:rPr>
      </w:pPr>
      <w:bookmarkStart w:id="18" w:name="_Toc513723477"/>
      <w:bookmarkStart w:id="19" w:name="_Toc513723498"/>
      <w:bookmarkStart w:id="20" w:name="_Toc513723478"/>
      <w:bookmarkStart w:id="21" w:name="_Toc513723499"/>
      <w:bookmarkStart w:id="22" w:name="_Toc513635767"/>
      <w:bookmarkStart w:id="23" w:name="_Toc513635771"/>
      <w:bookmarkStart w:id="24" w:name="_Toc513635773"/>
      <w:bookmarkStart w:id="25" w:name="_Toc513635775"/>
      <w:bookmarkStart w:id="26" w:name="_Toc513635780"/>
      <w:bookmarkStart w:id="27" w:name="_Toc513635870"/>
      <w:bookmarkStart w:id="28" w:name="_Toc513636319"/>
      <w:bookmarkEnd w:id="18"/>
      <w:bookmarkEnd w:id="19"/>
      <w:r w:rsidRPr="00FF1F27">
        <w:rPr>
          <w:lang w:val="en-US"/>
        </w:rPr>
        <w:t xml:space="preserve">Clarify that for asynchronous UL HARQ operation that a lower layer indication of </w:t>
      </w:r>
      <w:r w:rsidRPr="00E64307">
        <w:t>successful</w:t>
      </w:r>
      <w:r w:rsidRPr="00FF1F27">
        <w:rPr>
          <w:lang w:val="en-US"/>
        </w:rPr>
        <w:t xml:space="preserve"> </w:t>
      </w:r>
      <w:proofErr w:type="spellStart"/>
      <w:r w:rsidRPr="00FF1F27">
        <w:rPr>
          <w:lang w:val="en-US"/>
        </w:rPr>
        <w:t>acknoweledgement</w:t>
      </w:r>
      <w:proofErr w:type="spellEnd"/>
      <w:r w:rsidRPr="00FF1F27">
        <w:rPr>
          <w:lang w:val="en-US"/>
        </w:rPr>
        <w:t xml:space="preserve"> of the </w:t>
      </w:r>
      <w:proofErr w:type="spellStart"/>
      <w:r w:rsidRPr="00FF1F27">
        <w:rPr>
          <w:lang w:val="en-US"/>
        </w:rPr>
        <w:t>RRCRelease</w:t>
      </w:r>
      <w:proofErr w:type="spellEnd"/>
      <w:r w:rsidRPr="00FF1F27">
        <w:rPr>
          <w:lang w:val="en-US"/>
        </w:rPr>
        <w:t xml:space="preserve"> message means that the UE has sent a HARQ ACK and an RLC status report, if polled, for </w:t>
      </w:r>
      <w:proofErr w:type="spellStart"/>
      <w:r w:rsidRPr="00FF1F27">
        <w:rPr>
          <w:lang w:val="en-US"/>
        </w:rPr>
        <w:t>RRCRelease</w:t>
      </w:r>
      <w:proofErr w:type="spellEnd"/>
      <w:r w:rsidRPr="00FF1F27">
        <w:rPr>
          <w:lang w:val="en-US"/>
        </w:rPr>
        <w:t xml:space="preserve"> message and waited for UL HARQ RTT timer length and </w:t>
      </w:r>
      <w:proofErr w:type="spellStart"/>
      <w:r w:rsidRPr="00FF1F27">
        <w:rPr>
          <w:lang w:val="en-US"/>
        </w:rPr>
        <w:t>drx-ULRetransmissionTimer</w:t>
      </w:r>
      <w:proofErr w:type="spellEnd"/>
      <w:r w:rsidRPr="00FF1F27">
        <w:rPr>
          <w:lang w:val="en-US"/>
        </w:rPr>
        <w:t xml:space="preserve"> period without receiving an UL grant.</w:t>
      </w:r>
      <w:bookmarkEnd w:id="20"/>
      <w:bookmarkEnd w:id="21"/>
    </w:p>
    <w:p w14:paraId="5C57A65E" w14:textId="69341443" w:rsidR="000117EF" w:rsidRDefault="0046563E" w:rsidP="0046563E">
      <w:r>
        <w:rPr>
          <w:lang w:val="en-US"/>
        </w:rPr>
        <w:t xml:space="preserve">On the other </w:t>
      </w:r>
      <w:proofErr w:type="gramStart"/>
      <w:r>
        <w:rPr>
          <w:lang w:val="en-US"/>
        </w:rPr>
        <w:t xml:space="preserve">hand, </w:t>
      </w:r>
      <w:r w:rsidR="000117EF" w:rsidRPr="00CC7909">
        <w:t xml:space="preserve"> when</w:t>
      </w:r>
      <w:proofErr w:type="gramEnd"/>
      <w:r w:rsidR="000117EF" w:rsidRPr="00CC7909">
        <w:t xml:space="preserve"> STATUS reporting</w:t>
      </w:r>
      <w:r w:rsidR="00CE1DB1">
        <w:t xml:space="preserve"> </w:t>
      </w:r>
      <w:r w:rsidR="000117EF" w:rsidRPr="00CC7909">
        <w:t xml:space="preserve">has not been triggered and the UE has sent positive HARQ feedback (ACK), the lower layers can be considered to have indicated that the receipt of the </w:t>
      </w:r>
      <w:proofErr w:type="spellStart"/>
      <w:r w:rsidR="000117EF" w:rsidRPr="00CC7909">
        <w:t>RRCConnectionRelease</w:t>
      </w:r>
      <w:proofErr w:type="spellEnd"/>
      <w:r w:rsidR="000117EF" w:rsidRPr="00CC7909">
        <w:t xml:space="preserve"> message has been successfully acknowledged</w:t>
      </w:r>
      <w:r w:rsidR="00CE1DB1">
        <w:t xml:space="preserve">. This case was </w:t>
      </w:r>
      <w:r w:rsidR="00AC5F71">
        <w:t>described for NB-IoT in subclause 5.3.5.3 in the following manner:</w:t>
      </w:r>
    </w:p>
    <w:p w14:paraId="39C56251" w14:textId="09067969" w:rsidR="009121A7" w:rsidRPr="00EC7AFF" w:rsidRDefault="009121A7" w:rsidP="00E64307">
      <w:pPr>
        <w:pStyle w:val="NO"/>
      </w:pPr>
      <w:r w:rsidRPr="00CC7909">
        <w:rPr>
          <w:lang w:val="en-GB"/>
        </w:rPr>
        <w:t>NOTE:</w:t>
      </w:r>
      <w:r w:rsidRPr="00CC7909">
        <w:rPr>
          <w:lang w:val="en-GB"/>
        </w:rPr>
        <w:tab/>
        <w:t xml:space="preserve">For NB-IoT, when STATUS reporting, as defined in TS 36.322 [7], has not been triggered and the UE has sent positive HARQ feedback (ACK), as defined in TS 36.321 [6], the lower layers can be considered to have indicated that the receipt of the </w:t>
      </w:r>
      <w:proofErr w:type="spellStart"/>
      <w:r w:rsidRPr="00CC7909">
        <w:rPr>
          <w:i/>
          <w:lang w:val="en-GB"/>
        </w:rPr>
        <w:t>RRCConnectionRelease</w:t>
      </w:r>
      <w:proofErr w:type="spellEnd"/>
      <w:r w:rsidRPr="00CC7909">
        <w:rPr>
          <w:lang w:val="en-GB"/>
        </w:rPr>
        <w:t xml:space="preserve"> message has been successfully acknowledged.</w:t>
      </w:r>
    </w:p>
    <w:p w14:paraId="31583120" w14:textId="77777777" w:rsidR="00CE1DB1" w:rsidRDefault="00CE1DB1" w:rsidP="00E64307">
      <w:pPr>
        <w:rPr>
          <w:lang w:val="en-US"/>
        </w:rPr>
      </w:pPr>
    </w:p>
    <w:p w14:paraId="7D32013E" w14:textId="4C2D971D" w:rsidR="00A433BB" w:rsidRPr="00F01089" w:rsidRDefault="009121A7" w:rsidP="009121A7">
      <w:pPr>
        <w:pStyle w:val="Proposal"/>
        <w:rPr>
          <w:lang w:val="en-US"/>
        </w:rPr>
      </w:pPr>
      <w:bookmarkStart w:id="29" w:name="_Toc513723479"/>
      <w:bookmarkStart w:id="30" w:name="_Toc513723500"/>
      <w:proofErr w:type="gramStart"/>
      <w:r>
        <w:rPr>
          <w:lang w:val="en-US"/>
        </w:rPr>
        <w:t>Similar to</w:t>
      </w:r>
      <w:proofErr w:type="gramEnd"/>
      <w:r>
        <w:rPr>
          <w:lang w:val="en-US"/>
        </w:rPr>
        <w:t xml:space="preserve"> LTE NB-IoT, w</w:t>
      </w:r>
      <w:r w:rsidR="0036469F">
        <w:rPr>
          <w:lang w:val="en-US"/>
        </w:rPr>
        <w:t>hen</w:t>
      </w:r>
      <w:r>
        <w:rPr>
          <w:lang w:val="en-US"/>
        </w:rPr>
        <w:t xml:space="preserve"> RLC</w:t>
      </w:r>
      <w:r w:rsidR="0036469F">
        <w:rPr>
          <w:lang w:val="en-US"/>
        </w:rPr>
        <w:t xml:space="preserve"> status reporting has not been</w:t>
      </w:r>
      <w:r>
        <w:rPr>
          <w:lang w:val="en-US"/>
        </w:rPr>
        <w:t xml:space="preserve"> triggered, </w:t>
      </w:r>
      <w:r w:rsidRPr="009121A7">
        <w:rPr>
          <w:lang w:val="en-US"/>
        </w:rPr>
        <w:t xml:space="preserve">and the UE has sent positive HARQ feedback (ACK), the lower layers can be considered to have indicated that the receipt of the </w:t>
      </w:r>
      <w:proofErr w:type="spellStart"/>
      <w:r w:rsidRPr="009121A7">
        <w:rPr>
          <w:lang w:val="en-US"/>
        </w:rPr>
        <w:t>RRCConnectionRelease</w:t>
      </w:r>
      <w:proofErr w:type="spellEnd"/>
      <w:r w:rsidRPr="009121A7">
        <w:rPr>
          <w:lang w:val="en-US"/>
        </w:rPr>
        <w:t xml:space="preserve"> message has been successfully acknowledged.</w:t>
      </w:r>
      <w:bookmarkEnd w:id="22"/>
      <w:bookmarkEnd w:id="23"/>
      <w:bookmarkEnd w:id="24"/>
      <w:bookmarkEnd w:id="25"/>
      <w:bookmarkEnd w:id="26"/>
      <w:bookmarkEnd w:id="27"/>
      <w:bookmarkEnd w:id="28"/>
      <w:bookmarkEnd w:id="29"/>
      <w:bookmarkEnd w:id="30"/>
    </w:p>
    <w:p w14:paraId="69E5087E" w14:textId="77777777" w:rsidR="00C01F33" w:rsidRPr="00F01089" w:rsidRDefault="00C01F33" w:rsidP="00CE0424">
      <w:pPr>
        <w:pStyle w:val="Heading1"/>
        <w:rPr>
          <w:lang w:val="en-US"/>
        </w:rPr>
      </w:pPr>
      <w:r w:rsidRPr="00F01089">
        <w:rPr>
          <w:lang w:val="en-US"/>
        </w:rPr>
        <w:t>Conclusion</w:t>
      </w:r>
    </w:p>
    <w:p w14:paraId="6719422E" w14:textId="77777777" w:rsidR="002474B3" w:rsidRDefault="008E065E" w:rsidP="008E065E">
      <w:pPr>
        <w:pStyle w:val="BodyText"/>
        <w:rPr>
          <w:noProof/>
        </w:rPr>
      </w:pPr>
      <w:r w:rsidRPr="00F01089">
        <w:rPr>
          <w:lang w:val="en-US"/>
        </w:rPr>
        <w:t xml:space="preserve">In section </w:t>
      </w:r>
      <w:r w:rsidRPr="00F01089">
        <w:rPr>
          <w:highlight w:val="cyan"/>
          <w:lang w:val="en-US"/>
        </w:rPr>
        <w:fldChar w:fldCharType="begin"/>
      </w:r>
      <w:r w:rsidRPr="00F01089">
        <w:rPr>
          <w:lang w:val="en-US"/>
        </w:rPr>
        <w:instrText xml:space="preserve"> REF _Ref178064866 \r \h </w:instrText>
      </w:r>
      <w:r w:rsidRPr="00F01089">
        <w:rPr>
          <w:highlight w:val="cyan"/>
          <w:lang w:val="en-US"/>
        </w:rPr>
      </w:r>
      <w:r w:rsidRPr="00F01089">
        <w:rPr>
          <w:highlight w:val="cyan"/>
          <w:lang w:val="en-US"/>
        </w:rPr>
        <w:fldChar w:fldCharType="separate"/>
      </w:r>
      <w:r w:rsidR="006721BE" w:rsidRPr="00F01089">
        <w:rPr>
          <w:lang w:val="en-US"/>
        </w:rPr>
        <w:t>2</w:t>
      </w:r>
      <w:r w:rsidRPr="00F01089">
        <w:rPr>
          <w:highlight w:val="cyan"/>
          <w:lang w:val="en-US"/>
        </w:rPr>
        <w:fldChar w:fldCharType="end"/>
      </w:r>
      <w:r w:rsidRPr="00F01089">
        <w:rPr>
          <w:lang w:val="en-US"/>
        </w:rPr>
        <w:t xml:space="preserve"> we made the following observations:</w:t>
      </w:r>
      <w:r w:rsidRPr="00F01089">
        <w:rPr>
          <w:b/>
          <w:bCs/>
          <w:lang w:val="en-US"/>
        </w:rPr>
        <w:fldChar w:fldCharType="begin"/>
      </w:r>
      <w:r w:rsidRPr="00F01089">
        <w:rPr>
          <w:b/>
          <w:bCs/>
          <w:lang w:val="en-US"/>
        </w:rPr>
        <w:instrText xml:space="preserve"> TOC \f \n \t "Observation;1" </w:instrText>
      </w:r>
      <w:r w:rsidRPr="00F01089">
        <w:rPr>
          <w:b/>
          <w:bCs/>
          <w:lang w:val="en-US"/>
        </w:rPr>
        <w:fldChar w:fldCharType="separate"/>
      </w:r>
    </w:p>
    <w:p w14:paraId="4F0CD519" w14:textId="77777777" w:rsidR="002474B3" w:rsidRDefault="002474B3">
      <w:pPr>
        <w:pStyle w:val="TOC1"/>
        <w:rPr>
          <w:rFonts w:asciiTheme="minorHAnsi" w:eastAsiaTheme="minorEastAsia" w:hAnsiTheme="minorHAnsi" w:cstheme="minorBidi"/>
          <w:b w:val="0"/>
          <w:sz w:val="22"/>
          <w:lang w:eastAsia="en-US"/>
        </w:rPr>
      </w:pPr>
      <w:r w:rsidRPr="008113D6">
        <w:t>Observation 1</w:t>
      </w:r>
      <w:r>
        <w:rPr>
          <w:rFonts w:asciiTheme="minorHAnsi" w:eastAsiaTheme="minorEastAsia" w:hAnsiTheme="minorHAnsi" w:cstheme="minorBidi"/>
          <w:b w:val="0"/>
          <w:sz w:val="22"/>
          <w:lang w:eastAsia="en-US"/>
        </w:rPr>
        <w:tab/>
      </w:r>
      <w:r w:rsidRPr="008113D6">
        <w:t xml:space="preserve">A too short delay in </w:t>
      </w:r>
      <w:r w:rsidRPr="008113D6">
        <w:rPr>
          <w:i/>
        </w:rPr>
        <w:t>RRCRelease</w:t>
      </w:r>
      <w:r w:rsidRPr="008113D6">
        <w:t xml:space="preserve"> message processing can increase the uncertainty period of the UE RRC state from the NW side.</w:t>
      </w:r>
    </w:p>
    <w:p w14:paraId="7CA184AF" w14:textId="77777777" w:rsidR="008E065E" w:rsidRPr="00F01089" w:rsidRDefault="008E065E" w:rsidP="008E065E">
      <w:pPr>
        <w:pStyle w:val="BodyText"/>
        <w:rPr>
          <w:b/>
          <w:bCs/>
          <w:lang w:val="en-US"/>
        </w:rPr>
      </w:pPr>
      <w:r w:rsidRPr="00F01089">
        <w:rPr>
          <w:b/>
          <w:bCs/>
          <w:lang w:val="en-US"/>
        </w:rPr>
        <w:fldChar w:fldCharType="end"/>
      </w:r>
    </w:p>
    <w:p w14:paraId="36A17278" w14:textId="43D892CF" w:rsidR="00F938AB" w:rsidRPr="00F938AB" w:rsidRDefault="008E065E">
      <w:pPr>
        <w:pStyle w:val="TOC1"/>
        <w:rPr>
          <w:rFonts w:asciiTheme="minorHAnsi" w:eastAsiaTheme="minorEastAsia" w:hAnsiTheme="minorHAnsi" w:cstheme="minorBidi"/>
          <w:b w:val="0"/>
          <w:sz w:val="22"/>
          <w:lang w:eastAsia="en-US"/>
        </w:rPr>
      </w:pPr>
      <w:r w:rsidRPr="00E64307">
        <w:rPr>
          <w:b w:val="0"/>
        </w:rPr>
        <w:lastRenderedPageBreak/>
        <w:t xml:space="preserve">Based on the discussion in section </w:t>
      </w:r>
      <w:r w:rsidRPr="00E64307">
        <w:rPr>
          <w:b w:val="0"/>
          <w:highlight w:val="cyan"/>
        </w:rPr>
        <w:fldChar w:fldCharType="begin"/>
      </w:r>
      <w:r w:rsidRPr="00E64307">
        <w:rPr>
          <w:b w:val="0"/>
        </w:rPr>
        <w:instrText xml:space="preserve"> REF _Ref178064866 \r \h </w:instrText>
      </w:r>
      <w:r w:rsidR="00F938AB">
        <w:rPr>
          <w:b w:val="0"/>
          <w:highlight w:val="cyan"/>
        </w:rPr>
        <w:instrText xml:space="preserve"> \* MERGEFORMAT </w:instrText>
      </w:r>
      <w:r w:rsidRPr="00E64307">
        <w:rPr>
          <w:b w:val="0"/>
          <w:highlight w:val="cyan"/>
        </w:rPr>
      </w:r>
      <w:r w:rsidRPr="00E64307">
        <w:rPr>
          <w:b w:val="0"/>
          <w:highlight w:val="cyan"/>
        </w:rPr>
        <w:fldChar w:fldCharType="separate"/>
      </w:r>
      <w:r w:rsidR="006721BE" w:rsidRPr="00E64307">
        <w:rPr>
          <w:b w:val="0"/>
        </w:rPr>
        <w:t>2</w:t>
      </w:r>
      <w:r w:rsidRPr="00E64307">
        <w:rPr>
          <w:b w:val="0"/>
          <w:highlight w:val="cyan"/>
        </w:rPr>
        <w:fldChar w:fldCharType="end"/>
      </w:r>
      <w:r w:rsidRPr="00E64307">
        <w:rPr>
          <w:b w:val="0"/>
        </w:rPr>
        <w:t xml:space="preserve"> we propose the following:</w:t>
      </w:r>
      <w:r w:rsidRPr="00F01089">
        <w:rPr>
          <w:b w:val="0"/>
          <w:bCs/>
        </w:rPr>
        <w:fldChar w:fldCharType="begin"/>
      </w:r>
      <w:r w:rsidRPr="00E64307">
        <w:rPr>
          <w:b w:val="0"/>
          <w:bCs/>
        </w:rPr>
        <w:instrText xml:space="preserve"> TOC \f \n \p " " \t "Proposal;1" </w:instrText>
      </w:r>
      <w:r w:rsidRPr="00F01089">
        <w:rPr>
          <w:b w:val="0"/>
          <w:bCs/>
        </w:rPr>
        <w:fldChar w:fldCharType="separate"/>
      </w:r>
      <w:r w:rsidR="00F938AB" w:rsidRPr="00F938AB">
        <w:rPr>
          <w:rFonts w:asciiTheme="minorHAnsi" w:eastAsiaTheme="minorEastAsia" w:hAnsiTheme="minorHAnsi" w:cstheme="minorBidi"/>
          <w:b w:val="0"/>
          <w:sz w:val="22"/>
          <w:lang w:eastAsia="en-US"/>
        </w:rPr>
        <w:tab/>
      </w:r>
    </w:p>
    <w:p w14:paraId="6AB14739" w14:textId="0C3944C1" w:rsidR="00F938AB" w:rsidRDefault="00F938AB">
      <w:pPr>
        <w:pStyle w:val="TOC1"/>
        <w:rPr>
          <w:rFonts w:asciiTheme="minorHAnsi" w:eastAsiaTheme="minorEastAsia" w:hAnsiTheme="minorHAnsi" w:cstheme="minorBidi"/>
          <w:b w:val="0"/>
          <w:sz w:val="22"/>
          <w:lang w:eastAsia="en-US"/>
        </w:rPr>
      </w:pPr>
      <w:r w:rsidRPr="002D636B">
        <w:t>Proposal 1</w:t>
      </w:r>
      <w:r w:rsidRPr="00F938AB">
        <w:t xml:space="preserve"> </w:t>
      </w:r>
      <w:r>
        <w:tab/>
      </w:r>
      <w:r w:rsidRPr="002D636B">
        <w:t xml:space="preserve">Adopt </w:t>
      </w:r>
      <w:r>
        <w:t>60</w:t>
      </w:r>
      <w:r w:rsidRPr="002D636B">
        <w:t xml:space="preserve"> ms as the delay value (same as LTE) for processing the </w:t>
      </w:r>
      <w:r w:rsidRPr="002D636B">
        <w:rPr>
          <w:i/>
        </w:rPr>
        <w:t>RRCRelease</w:t>
      </w:r>
      <w:r w:rsidRPr="002D636B">
        <w:t xml:space="preserve"> message, while having, as an optional feature, the indication from lower layers that the receipt of the </w:t>
      </w:r>
      <w:r w:rsidRPr="002D636B">
        <w:rPr>
          <w:i/>
        </w:rPr>
        <w:t>RRCRelease</w:t>
      </w:r>
      <w:r w:rsidRPr="002D636B">
        <w:t xml:space="preserve"> message has been successfully acknowledged.</w:t>
      </w:r>
    </w:p>
    <w:p w14:paraId="2E06498C" w14:textId="77777777" w:rsidR="00F938AB" w:rsidRDefault="00F938AB">
      <w:pPr>
        <w:pStyle w:val="TOC1"/>
        <w:rPr>
          <w:rFonts w:asciiTheme="minorHAnsi" w:eastAsiaTheme="minorEastAsia" w:hAnsiTheme="minorHAnsi" w:cstheme="minorBidi"/>
          <w:b w:val="0"/>
          <w:sz w:val="22"/>
          <w:lang w:eastAsia="en-US"/>
        </w:rPr>
      </w:pPr>
      <w:r w:rsidRPr="002D636B">
        <w:t>Proposal 2</w:t>
      </w:r>
      <w:r>
        <w:rPr>
          <w:rFonts w:asciiTheme="minorHAnsi" w:eastAsiaTheme="minorEastAsia" w:hAnsiTheme="minorHAnsi" w:cstheme="minorBidi"/>
          <w:b w:val="0"/>
          <w:sz w:val="22"/>
          <w:lang w:eastAsia="en-US"/>
        </w:rPr>
        <w:tab/>
      </w:r>
      <w:r w:rsidRPr="002D636B">
        <w:t xml:space="preserve">Clarify that for asynchronous UL HARQ operation that a lower layer indication of </w:t>
      </w:r>
      <w:r>
        <w:t>successful</w:t>
      </w:r>
      <w:r w:rsidRPr="002D636B">
        <w:t xml:space="preserve"> acknoweledgement of the RRCRelease message means that the UE has sent a HARQ ACK and an RLC status report, if polled, for RRCRelease message and waited for UL HARQ RTT timer length and drx-ULRetransmissionTimer period without receiving an UL grant.</w:t>
      </w:r>
    </w:p>
    <w:p w14:paraId="424052A8" w14:textId="77777777" w:rsidR="00F938AB" w:rsidRDefault="00F938AB">
      <w:pPr>
        <w:pStyle w:val="TOC1"/>
        <w:rPr>
          <w:rFonts w:asciiTheme="minorHAnsi" w:eastAsiaTheme="minorEastAsia" w:hAnsiTheme="minorHAnsi" w:cstheme="minorBidi"/>
          <w:b w:val="0"/>
          <w:sz w:val="22"/>
          <w:lang w:eastAsia="en-US"/>
        </w:rPr>
      </w:pPr>
      <w:r w:rsidRPr="002D636B">
        <w:t>Proposal 3</w:t>
      </w:r>
      <w:r>
        <w:rPr>
          <w:rFonts w:asciiTheme="minorHAnsi" w:eastAsiaTheme="minorEastAsia" w:hAnsiTheme="minorHAnsi" w:cstheme="minorBidi"/>
          <w:b w:val="0"/>
          <w:sz w:val="22"/>
          <w:lang w:eastAsia="en-US"/>
        </w:rPr>
        <w:tab/>
      </w:r>
      <w:r w:rsidRPr="002D636B">
        <w:t>Similar to LTE NB-IoT, when RLC status reporting has not been triggered, and the UE has sent positive HARQ feedback (ACK), the lower layers can be considered to have indicated that the receipt of the RRCConnectionRelease message has been successfully acknowledged.</w:t>
      </w:r>
    </w:p>
    <w:p w14:paraId="7A30E86C" w14:textId="4BBF91F4" w:rsidR="00C01F33" w:rsidRPr="00F01089" w:rsidRDefault="008E065E" w:rsidP="006E062C">
      <w:pPr>
        <w:rPr>
          <w:lang w:val="en-US"/>
        </w:rPr>
      </w:pPr>
      <w:r w:rsidRPr="00F01089">
        <w:rPr>
          <w:b/>
          <w:bCs/>
          <w:lang w:val="en-US"/>
        </w:rPr>
        <w:fldChar w:fldCharType="end"/>
      </w:r>
    </w:p>
    <w:p w14:paraId="41516022" w14:textId="77777777" w:rsidR="00F507D1" w:rsidRPr="00F01089" w:rsidRDefault="00F507D1" w:rsidP="00CE0424">
      <w:pPr>
        <w:pStyle w:val="Heading1"/>
        <w:rPr>
          <w:lang w:val="en-US"/>
        </w:rPr>
      </w:pPr>
      <w:bookmarkStart w:id="31" w:name="_In-sequence_SDU_delivery"/>
      <w:bookmarkEnd w:id="31"/>
      <w:r w:rsidRPr="00F01089">
        <w:rPr>
          <w:lang w:val="en-US"/>
        </w:rPr>
        <w:t>References</w:t>
      </w:r>
    </w:p>
    <w:p w14:paraId="69E1DD94" w14:textId="3613F4AC" w:rsidR="005F3025" w:rsidRPr="00F01089" w:rsidRDefault="00AA650F" w:rsidP="00C41F6B">
      <w:pPr>
        <w:pStyle w:val="Reference"/>
        <w:rPr>
          <w:lang w:val="en-US"/>
        </w:rPr>
      </w:pPr>
      <w:bookmarkStart w:id="32" w:name="_Ref513108639"/>
      <w:bookmarkStart w:id="33" w:name="_Ref174151459"/>
      <w:bookmarkStart w:id="34" w:name="_Ref189809556"/>
      <w:r w:rsidRPr="00F01089">
        <w:rPr>
          <w:lang w:val="en-US"/>
        </w:rPr>
        <w:t xml:space="preserve">E-mail discussion </w:t>
      </w:r>
      <w:r w:rsidR="002C7576" w:rsidRPr="00F01089">
        <w:rPr>
          <w:lang w:val="en-US"/>
        </w:rPr>
        <w:t>[101bis#</w:t>
      </w:r>
      <w:proofErr w:type="gramStart"/>
      <w:r w:rsidR="00CA377B">
        <w:rPr>
          <w:lang w:val="en-US"/>
        </w:rPr>
        <w:t>16</w:t>
      </w:r>
      <w:r w:rsidR="002C7576" w:rsidRPr="00F01089">
        <w:rPr>
          <w:lang w:val="en-US"/>
        </w:rPr>
        <w:t>][</w:t>
      </w:r>
      <w:proofErr w:type="gramEnd"/>
      <w:r w:rsidR="002C7576" w:rsidRPr="00F01089">
        <w:rPr>
          <w:lang w:val="en-US"/>
        </w:rPr>
        <w:t xml:space="preserve">NR] Connection control </w:t>
      </w:r>
      <w:r w:rsidR="00CA377B">
        <w:rPr>
          <w:lang w:val="en-US"/>
        </w:rPr>
        <w:t>TP</w:t>
      </w:r>
      <w:r w:rsidR="002C7576" w:rsidRPr="00F01089">
        <w:rPr>
          <w:lang w:val="en-US"/>
        </w:rPr>
        <w:t xml:space="preserve"> (Ericsson)</w:t>
      </w:r>
      <w:bookmarkEnd w:id="32"/>
      <w:r w:rsidR="00C41F6B" w:rsidRPr="00F01089">
        <w:rPr>
          <w:lang w:val="en-US"/>
        </w:rPr>
        <w:t>, RAN2#102, Busan, S. Korea, 21-25 May, 2018.</w:t>
      </w:r>
    </w:p>
    <w:p w14:paraId="18FE5FD1" w14:textId="3FB3F0D0" w:rsidR="005F3025" w:rsidRPr="00F01089" w:rsidRDefault="005A40A6" w:rsidP="00475DE8">
      <w:pPr>
        <w:pStyle w:val="Reference"/>
        <w:rPr>
          <w:lang w:val="en-US"/>
        </w:rPr>
      </w:pPr>
      <w:bookmarkStart w:id="35" w:name="_Ref513621170"/>
      <w:r w:rsidRPr="00F01089">
        <w:rPr>
          <w:lang w:val="en-US"/>
        </w:rPr>
        <w:t>R2-082968</w:t>
      </w:r>
      <w:r w:rsidR="005F3025" w:rsidRPr="00F01089">
        <w:rPr>
          <w:lang w:val="en-US"/>
        </w:rPr>
        <w:t xml:space="preserve">, </w:t>
      </w:r>
      <w:r w:rsidR="00462013" w:rsidRPr="00F01089">
        <w:rPr>
          <w:lang w:val="en-US"/>
        </w:rPr>
        <w:t>Timer value for RRC connection release</w:t>
      </w:r>
      <w:r w:rsidR="005F3025" w:rsidRPr="00F01089">
        <w:rPr>
          <w:lang w:val="en-US"/>
        </w:rPr>
        <w:t xml:space="preserve">, </w:t>
      </w:r>
      <w:r w:rsidR="00D55BA3" w:rsidRPr="00F01089">
        <w:rPr>
          <w:lang w:val="en-US"/>
        </w:rPr>
        <w:t>Alcatel-Lucent</w:t>
      </w:r>
      <w:r w:rsidR="005F3025" w:rsidRPr="00F01089">
        <w:rPr>
          <w:lang w:val="en-US"/>
        </w:rPr>
        <w:t xml:space="preserve">, </w:t>
      </w:r>
      <w:bookmarkEnd w:id="35"/>
      <w:r w:rsidR="00450F75" w:rsidRPr="00F01089">
        <w:rPr>
          <w:lang w:val="en-US"/>
        </w:rPr>
        <w:t>RAN2</w:t>
      </w:r>
      <w:r w:rsidR="003A44D4" w:rsidRPr="00F01089">
        <w:rPr>
          <w:lang w:val="en-US"/>
        </w:rPr>
        <w:t xml:space="preserve"> LTE</w:t>
      </w:r>
      <w:r w:rsidR="00BE3C26" w:rsidRPr="00F01089">
        <w:rPr>
          <w:lang w:val="en-US"/>
        </w:rPr>
        <w:t xml:space="preserve"> RRC</w:t>
      </w:r>
      <w:r w:rsidR="003A44D4" w:rsidRPr="00F01089">
        <w:rPr>
          <w:lang w:val="en-US"/>
        </w:rPr>
        <w:t xml:space="preserve"> </w:t>
      </w:r>
      <w:r w:rsidR="004735B9" w:rsidRPr="00F01089">
        <w:rPr>
          <w:lang w:val="en-US"/>
        </w:rPr>
        <w:t>AH</w:t>
      </w:r>
      <w:r w:rsidR="003D6648" w:rsidRPr="00F01089">
        <w:rPr>
          <w:lang w:val="en-US"/>
        </w:rPr>
        <w:t xml:space="preserve">, </w:t>
      </w:r>
      <w:r w:rsidR="00541A35" w:rsidRPr="00F01089">
        <w:rPr>
          <w:lang w:val="en-US"/>
        </w:rPr>
        <w:t xml:space="preserve">Sophia–Antipolis, France, </w:t>
      </w:r>
      <w:r w:rsidR="00475DE8" w:rsidRPr="00F01089">
        <w:rPr>
          <w:lang w:val="en-US"/>
        </w:rPr>
        <w:t>5 - 6 June 2008.</w:t>
      </w:r>
    </w:p>
    <w:p w14:paraId="1B827C28" w14:textId="5A997E95" w:rsidR="00E27A80" w:rsidRPr="00F01089" w:rsidRDefault="00E27A80" w:rsidP="00E27A80">
      <w:pPr>
        <w:pStyle w:val="Reference"/>
        <w:rPr>
          <w:lang w:val="en-US"/>
        </w:rPr>
      </w:pPr>
      <w:bookmarkStart w:id="36" w:name="_Ref510538964"/>
      <w:bookmarkStart w:id="37" w:name="_Ref513048089"/>
      <w:bookmarkStart w:id="38" w:name="_Ref513635602"/>
      <w:bookmarkEnd w:id="33"/>
      <w:bookmarkEnd w:id="34"/>
      <w:r w:rsidRPr="00F01089">
        <w:rPr>
          <w:lang w:val="en-US"/>
        </w:rPr>
        <w:t>TS 36.331, Technical Specification Group Radio Access Network; Evolved Universal Terrestrial Radio Access (E-UTRA); Radio Resource Control (RRC); Protocol specification (Release 15), v15.1.0, 2018-0</w:t>
      </w:r>
      <w:bookmarkEnd w:id="36"/>
      <w:r w:rsidRPr="00F01089">
        <w:rPr>
          <w:lang w:val="en-US"/>
        </w:rPr>
        <w:t>4</w:t>
      </w:r>
      <w:bookmarkEnd w:id="37"/>
      <w:r w:rsidR="009120B8" w:rsidRPr="00F01089">
        <w:rPr>
          <w:lang w:val="en-US"/>
        </w:rPr>
        <w:t>.</w:t>
      </w:r>
      <w:bookmarkEnd w:id="38"/>
    </w:p>
    <w:p w14:paraId="71AEA1B9"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F2122" w14:textId="77777777" w:rsidR="00C61A18" w:rsidRDefault="00C61A18">
      <w:r>
        <w:separator/>
      </w:r>
    </w:p>
  </w:endnote>
  <w:endnote w:type="continuationSeparator" w:id="0">
    <w:p w14:paraId="63B959B3" w14:textId="77777777" w:rsidR="00C61A18" w:rsidRDefault="00C61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5F37" w14:textId="05C78350" w:rsidR="00565FB8" w:rsidRDefault="00565F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7AF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7AF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C14C8" w14:textId="77777777" w:rsidR="00C61A18" w:rsidRDefault="00C61A18">
      <w:r>
        <w:separator/>
      </w:r>
    </w:p>
  </w:footnote>
  <w:footnote w:type="continuationSeparator" w:id="0">
    <w:p w14:paraId="0CF4AF68" w14:textId="77777777" w:rsidR="00C61A18" w:rsidRDefault="00C61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0B608" w14:textId="77777777" w:rsidR="00565FB8" w:rsidRDefault="00565F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8AE2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1685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74D9A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35680"/>
    <w:multiLevelType w:val="hybridMultilevel"/>
    <w:tmpl w:val="2620262A"/>
    <w:lvl w:ilvl="0" w:tplc="241801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1BE"/>
    <w:rsid w:val="000006E1"/>
    <w:rsid w:val="00002A37"/>
    <w:rsid w:val="00006446"/>
    <w:rsid w:val="00006896"/>
    <w:rsid w:val="00006B58"/>
    <w:rsid w:val="00007AC4"/>
    <w:rsid w:val="00007CDC"/>
    <w:rsid w:val="000117EF"/>
    <w:rsid w:val="00011B28"/>
    <w:rsid w:val="00012FA3"/>
    <w:rsid w:val="00015D15"/>
    <w:rsid w:val="0002564D"/>
    <w:rsid w:val="00025ECA"/>
    <w:rsid w:val="00027939"/>
    <w:rsid w:val="00031443"/>
    <w:rsid w:val="000325B8"/>
    <w:rsid w:val="00032AAB"/>
    <w:rsid w:val="00034C15"/>
    <w:rsid w:val="00036BA1"/>
    <w:rsid w:val="000422E2"/>
    <w:rsid w:val="00042F22"/>
    <w:rsid w:val="000444EF"/>
    <w:rsid w:val="00044D70"/>
    <w:rsid w:val="00052A07"/>
    <w:rsid w:val="000534E3"/>
    <w:rsid w:val="0005606A"/>
    <w:rsid w:val="00057117"/>
    <w:rsid w:val="000616E7"/>
    <w:rsid w:val="0006487E"/>
    <w:rsid w:val="00065E1A"/>
    <w:rsid w:val="000702E1"/>
    <w:rsid w:val="00072B2F"/>
    <w:rsid w:val="000758A1"/>
    <w:rsid w:val="00076F99"/>
    <w:rsid w:val="00077E5F"/>
    <w:rsid w:val="0008006E"/>
    <w:rsid w:val="0008036A"/>
    <w:rsid w:val="00080FB8"/>
    <w:rsid w:val="00081AE6"/>
    <w:rsid w:val="000855EB"/>
    <w:rsid w:val="00085B52"/>
    <w:rsid w:val="000866F2"/>
    <w:rsid w:val="0009009F"/>
    <w:rsid w:val="00091557"/>
    <w:rsid w:val="000918F3"/>
    <w:rsid w:val="000924C1"/>
    <w:rsid w:val="000924F0"/>
    <w:rsid w:val="00092AB8"/>
    <w:rsid w:val="00093474"/>
    <w:rsid w:val="0009510F"/>
    <w:rsid w:val="000A1B7B"/>
    <w:rsid w:val="000A1E96"/>
    <w:rsid w:val="000A56F2"/>
    <w:rsid w:val="000B2557"/>
    <w:rsid w:val="000B2719"/>
    <w:rsid w:val="000B3A8F"/>
    <w:rsid w:val="000B4AB9"/>
    <w:rsid w:val="000B58C3"/>
    <w:rsid w:val="000B61E9"/>
    <w:rsid w:val="000C165A"/>
    <w:rsid w:val="000C2E19"/>
    <w:rsid w:val="000C791A"/>
    <w:rsid w:val="000D0698"/>
    <w:rsid w:val="000D0D07"/>
    <w:rsid w:val="000D4797"/>
    <w:rsid w:val="000E0527"/>
    <w:rsid w:val="000E1E92"/>
    <w:rsid w:val="000F0520"/>
    <w:rsid w:val="000F06D6"/>
    <w:rsid w:val="000F0EB1"/>
    <w:rsid w:val="000F1106"/>
    <w:rsid w:val="000F3BE9"/>
    <w:rsid w:val="000F3F6C"/>
    <w:rsid w:val="000F6DF3"/>
    <w:rsid w:val="000F7CA3"/>
    <w:rsid w:val="001005FF"/>
    <w:rsid w:val="001062FB"/>
    <w:rsid w:val="001063E6"/>
    <w:rsid w:val="0010778C"/>
    <w:rsid w:val="00113CF4"/>
    <w:rsid w:val="001153EA"/>
    <w:rsid w:val="00115643"/>
    <w:rsid w:val="00116765"/>
    <w:rsid w:val="001219F5"/>
    <w:rsid w:val="00121A20"/>
    <w:rsid w:val="00122465"/>
    <w:rsid w:val="00122F2E"/>
    <w:rsid w:val="0012377F"/>
    <w:rsid w:val="00124314"/>
    <w:rsid w:val="00126B4A"/>
    <w:rsid w:val="00132FD0"/>
    <w:rsid w:val="001344C0"/>
    <w:rsid w:val="001346FA"/>
    <w:rsid w:val="00135252"/>
    <w:rsid w:val="00137AB5"/>
    <w:rsid w:val="00137F0B"/>
    <w:rsid w:val="00145E60"/>
    <w:rsid w:val="001508FB"/>
    <w:rsid w:val="00151E23"/>
    <w:rsid w:val="001526E0"/>
    <w:rsid w:val="001551B5"/>
    <w:rsid w:val="0016416D"/>
    <w:rsid w:val="001643A8"/>
    <w:rsid w:val="001659C1"/>
    <w:rsid w:val="00173A8E"/>
    <w:rsid w:val="00177795"/>
    <w:rsid w:val="0018143F"/>
    <w:rsid w:val="00182E1F"/>
    <w:rsid w:val="00190AC1"/>
    <w:rsid w:val="0019341A"/>
    <w:rsid w:val="00197DF9"/>
    <w:rsid w:val="001A1987"/>
    <w:rsid w:val="001A2564"/>
    <w:rsid w:val="001A4FEC"/>
    <w:rsid w:val="001A6173"/>
    <w:rsid w:val="001A6CBA"/>
    <w:rsid w:val="001B044B"/>
    <w:rsid w:val="001B0D97"/>
    <w:rsid w:val="001B5A5D"/>
    <w:rsid w:val="001C1CE5"/>
    <w:rsid w:val="001C3D2A"/>
    <w:rsid w:val="001C6495"/>
    <w:rsid w:val="001C7332"/>
    <w:rsid w:val="001D51BA"/>
    <w:rsid w:val="001D6342"/>
    <w:rsid w:val="001D6D53"/>
    <w:rsid w:val="001E58E2"/>
    <w:rsid w:val="001E6959"/>
    <w:rsid w:val="001E7AED"/>
    <w:rsid w:val="001F3916"/>
    <w:rsid w:val="001F52B5"/>
    <w:rsid w:val="001F54C5"/>
    <w:rsid w:val="001F57EC"/>
    <w:rsid w:val="001F662C"/>
    <w:rsid w:val="001F6705"/>
    <w:rsid w:val="001F6FFD"/>
    <w:rsid w:val="001F7074"/>
    <w:rsid w:val="001F7764"/>
    <w:rsid w:val="00200490"/>
    <w:rsid w:val="00201F3A"/>
    <w:rsid w:val="00203F96"/>
    <w:rsid w:val="0020482B"/>
    <w:rsid w:val="002069B2"/>
    <w:rsid w:val="00207FA3"/>
    <w:rsid w:val="00214DA8"/>
    <w:rsid w:val="00215423"/>
    <w:rsid w:val="002158FA"/>
    <w:rsid w:val="00220600"/>
    <w:rsid w:val="0022150C"/>
    <w:rsid w:val="002224DB"/>
    <w:rsid w:val="00223FCB"/>
    <w:rsid w:val="002252C3"/>
    <w:rsid w:val="00225C54"/>
    <w:rsid w:val="00225E66"/>
    <w:rsid w:val="00230765"/>
    <w:rsid w:val="002319E4"/>
    <w:rsid w:val="00232E6C"/>
    <w:rsid w:val="00235632"/>
    <w:rsid w:val="00235872"/>
    <w:rsid w:val="00235FC6"/>
    <w:rsid w:val="00237993"/>
    <w:rsid w:val="00241559"/>
    <w:rsid w:val="00242F7D"/>
    <w:rsid w:val="002435B3"/>
    <w:rsid w:val="002458EB"/>
    <w:rsid w:val="00247035"/>
    <w:rsid w:val="002474B3"/>
    <w:rsid w:val="002500C8"/>
    <w:rsid w:val="00250C5F"/>
    <w:rsid w:val="00255120"/>
    <w:rsid w:val="00257543"/>
    <w:rsid w:val="002617E7"/>
    <w:rsid w:val="00261FC8"/>
    <w:rsid w:val="00263488"/>
    <w:rsid w:val="00264228"/>
    <w:rsid w:val="00264334"/>
    <w:rsid w:val="0026473E"/>
    <w:rsid w:val="00266214"/>
    <w:rsid w:val="00267C83"/>
    <w:rsid w:val="0027144F"/>
    <w:rsid w:val="002716B6"/>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D2F"/>
    <w:rsid w:val="002B24D6"/>
    <w:rsid w:val="002C1C39"/>
    <w:rsid w:val="002C340F"/>
    <w:rsid w:val="002C41E6"/>
    <w:rsid w:val="002C7576"/>
    <w:rsid w:val="002D071A"/>
    <w:rsid w:val="002D328F"/>
    <w:rsid w:val="002D34B2"/>
    <w:rsid w:val="002D7637"/>
    <w:rsid w:val="002E17F2"/>
    <w:rsid w:val="002E7CAE"/>
    <w:rsid w:val="002F2771"/>
    <w:rsid w:val="002F37A9"/>
    <w:rsid w:val="00301CE6"/>
    <w:rsid w:val="0030256B"/>
    <w:rsid w:val="00303190"/>
    <w:rsid w:val="0030501F"/>
    <w:rsid w:val="00306A35"/>
    <w:rsid w:val="00307BA1"/>
    <w:rsid w:val="00311702"/>
    <w:rsid w:val="00311E82"/>
    <w:rsid w:val="00313FD6"/>
    <w:rsid w:val="003143BD"/>
    <w:rsid w:val="00317B01"/>
    <w:rsid w:val="003203ED"/>
    <w:rsid w:val="00320B91"/>
    <w:rsid w:val="00322C9F"/>
    <w:rsid w:val="00324D23"/>
    <w:rsid w:val="00331751"/>
    <w:rsid w:val="00334579"/>
    <w:rsid w:val="00335858"/>
    <w:rsid w:val="00336BDA"/>
    <w:rsid w:val="00342BD7"/>
    <w:rsid w:val="00343A07"/>
    <w:rsid w:val="00346DB5"/>
    <w:rsid w:val="003477B1"/>
    <w:rsid w:val="0035340C"/>
    <w:rsid w:val="0035482C"/>
    <w:rsid w:val="00357380"/>
    <w:rsid w:val="003602D9"/>
    <w:rsid w:val="003604CE"/>
    <w:rsid w:val="0036469F"/>
    <w:rsid w:val="00370E47"/>
    <w:rsid w:val="003742AC"/>
    <w:rsid w:val="003757AA"/>
    <w:rsid w:val="00375D8A"/>
    <w:rsid w:val="00377960"/>
    <w:rsid w:val="00377CE1"/>
    <w:rsid w:val="003814A7"/>
    <w:rsid w:val="00385BF0"/>
    <w:rsid w:val="00392DF7"/>
    <w:rsid w:val="003939FF"/>
    <w:rsid w:val="003A2223"/>
    <w:rsid w:val="003A2A0F"/>
    <w:rsid w:val="003A44D4"/>
    <w:rsid w:val="003A45A1"/>
    <w:rsid w:val="003A4922"/>
    <w:rsid w:val="003A5B0A"/>
    <w:rsid w:val="003A6BAC"/>
    <w:rsid w:val="003A7EF3"/>
    <w:rsid w:val="003B159C"/>
    <w:rsid w:val="003B2725"/>
    <w:rsid w:val="003B369F"/>
    <w:rsid w:val="003B36A3"/>
    <w:rsid w:val="003B7FE5"/>
    <w:rsid w:val="003C11C8"/>
    <w:rsid w:val="003C16D7"/>
    <w:rsid w:val="003C2702"/>
    <w:rsid w:val="003C7806"/>
    <w:rsid w:val="003D109F"/>
    <w:rsid w:val="003D2478"/>
    <w:rsid w:val="003D2FC4"/>
    <w:rsid w:val="003D3C45"/>
    <w:rsid w:val="003D5B1F"/>
    <w:rsid w:val="003D6648"/>
    <w:rsid w:val="003E15FA"/>
    <w:rsid w:val="003E2FC7"/>
    <w:rsid w:val="003E4ABF"/>
    <w:rsid w:val="003E55E4"/>
    <w:rsid w:val="003E74E3"/>
    <w:rsid w:val="003F05C7"/>
    <w:rsid w:val="003F2CD4"/>
    <w:rsid w:val="003F6BBE"/>
    <w:rsid w:val="004000E8"/>
    <w:rsid w:val="00402E2B"/>
    <w:rsid w:val="0040322B"/>
    <w:rsid w:val="00403A9A"/>
    <w:rsid w:val="0040512B"/>
    <w:rsid w:val="00405CA5"/>
    <w:rsid w:val="00407CD3"/>
    <w:rsid w:val="00410134"/>
    <w:rsid w:val="00410B72"/>
    <w:rsid w:val="00410F18"/>
    <w:rsid w:val="0041263E"/>
    <w:rsid w:val="00413AAC"/>
    <w:rsid w:val="00415C69"/>
    <w:rsid w:val="00421105"/>
    <w:rsid w:val="004242F4"/>
    <w:rsid w:val="00427248"/>
    <w:rsid w:val="00427BF6"/>
    <w:rsid w:val="00433F93"/>
    <w:rsid w:val="00437447"/>
    <w:rsid w:val="00441A92"/>
    <w:rsid w:val="00444090"/>
    <w:rsid w:val="00444F56"/>
    <w:rsid w:val="00446488"/>
    <w:rsid w:val="00450F75"/>
    <w:rsid w:val="004517AA"/>
    <w:rsid w:val="00452CAC"/>
    <w:rsid w:val="00457565"/>
    <w:rsid w:val="00457B71"/>
    <w:rsid w:val="00461E3B"/>
    <w:rsid w:val="00462013"/>
    <w:rsid w:val="0046563E"/>
    <w:rsid w:val="00465E92"/>
    <w:rsid w:val="00465F3A"/>
    <w:rsid w:val="004669E2"/>
    <w:rsid w:val="00470C31"/>
    <w:rsid w:val="0047113E"/>
    <w:rsid w:val="004734D0"/>
    <w:rsid w:val="004735B9"/>
    <w:rsid w:val="0047556B"/>
    <w:rsid w:val="00475DE8"/>
    <w:rsid w:val="00476B4A"/>
    <w:rsid w:val="00477768"/>
    <w:rsid w:val="004854B7"/>
    <w:rsid w:val="00492BC5"/>
    <w:rsid w:val="004950C7"/>
    <w:rsid w:val="004964F1"/>
    <w:rsid w:val="004A10EB"/>
    <w:rsid w:val="004A16BC"/>
    <w:rsid w:val="004A27E6"/>
    <w:rsid w:val="004A2B94"/>
    <w:rsid w:val="004A7128"/>
    <w:rsid w:val="004B7C0C"/>
    <w:rsid w:val="004C3898"/>
    <w:rsid w:val="004C7F46"/>
    <w:rsid w:val="004D36B1"/>
    <w:rsid w:val="004D748E"/>
    <w:rsid w:val="004D77A8"/>
    <w:rsid w:val="004D7EBD"/>
    <w:rsid w:val="004E000C"/>
    <w:rsid w:val="004E2680"/>
    <w:rsid w:val="004E28F9"/>
    <w:rsid w:val="004E462E"/>
    <w:rsid w:val="004E56DC"/>
    <w:rsid w:val="004E76E6"/>
    <w:rsid w:val="004E76F4"/>
    <w:rsid w:val="004F0B4E"/>
    <w:rsid w:val="004F0B6C"/>
    <w:rsid w:val="004F2078"/>
    <w:rsid w:val="004F4DA3"/>
    <w:rsid w:val="004F50BB"/>
    <w:rsid w:val="004F5238"/>
    <w:rsid w:val="004F7B56"/>
    <w:rsid w:val="004F7F74"/>
    <w:rsid w:val="00504E86"/>
    <w:rsid w:val="00506557"/>
    <w:rsid w:val="0050677A"/>
    <w:rsid w:val="005070B3"/>
    <w:rsid w:val="005108D8"/>
    <w:rsid w:val="00510C90"/>
    <w:rsid w:val="005116F9"/>
    <w:rsid w:val="005153A7"/>
    <w:rsid w:val="005219CF"/>
    <w:rsid w:val="00531534"/>
    <w:rsid w:val="005322CE"/>
    <w:rsid w:val="00532676"/>
    <w:rsid w:val="005338D0"/>
    <w:rsid w:val="00534B59"/>
    <w:rsid w:val="00536759"/>
    <w:rsid w:val="00537C62"/>
    <w:rsid w:val="00541A35"/>
    <w:rsid w:val="00543184"/>
    <w:rsid w:val="00544EDB"/>
    <w:rsid w:val="00546970"/>
    <w:rsid w:val="00554E19"/>
    <w:rsid w:val="0056121F"/>
    <w:rsid w:val="00563DF3"/>
    <w:rsid w:val="00565DC1"/>
    <w:rsid w:val="00565FB8"/>
    <w:rsid w:val="00566160"/>
    <w:rsid w:val="00572505"/>
    <w:rsid w:val="00577E2F"/>
    <w:rsid w:val="005800DB"/>
    <w:rsid w:val="00580202"/>
    <w:rsid w:val="00582809"/>
    <w:rsid w:val="0058798C"/>
    <w:rsid w:val="005900FA"/>
    <w:rsid w:val="005935A4"/>
    <w:rsid w:val="005948C2"/>
    <w:rsid w:val="00595A64"/>
    <w:rsid w:val="00595DCA"/>
    <w:rsid w:val="0059779B"/>
    <w:rsid w:val="005A209A"/>
    <w:rsid w:val="005A40A6"/>
    <w:rsid w:val="005A662D"/>
    <w:rsid w:val="005B1D32"/>
    <w:rsid w:val="005B35D7"/>
    <w:rsid w:val="005B392A"/>
    <w:rsid w:val="005B3AA3"/>
    <w:rsid w:val="005B6F83"/>
    <w:rsid w:val="005C43E2"/>
    <w:rsid w:val="005C49D2"/>
    <w:rsid w:val="005C74FB"/>
    <w:rsid w:val="005D11E9"/>
    <w:rsid w:val="005D1602"/>
    <w:rsid w:val="005D2AEF"/>
    <w:rsid w:val="005D385C"/>
    <w:rsid w:val="005D65F0"/>
    <w:rsid w:val="005E385F"/>
    <w:rsid w:val="005E5B81"/>
    <w:rsid w:val="005E6EEF"/>
    <w:rsid w:val="005F2CB1"/>
    <w:rsid w:val="005F3025"/>
    <w:rsid w:val="005F4D03"/>
    <w:rsid w:val="005F618C"/>
    <w:rsid w:val="005F70BD"/>
    <w:rsid w:val="00602658"/>
    <w:rsid w:val="0060283C"/>
    <w:rsid w:val="00604F14"/>
    <w:rsid w:val="00605F62"/>
    <w:rsid w:val="00611B83"/>
    <w:rsid w:val="00612CB9"/>
    <w:rsid w:val="00613257"/>
    <w:rsid w:val="006152D8"/>
    <w:rsid w:val="00620935"/>
    <w:rsid w:val="00620A71"/>
    <w:rsid w:val="00620D80"/>
    <w:rsid w:val="0062340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6BD1"/>
    <w:rsid w:val="00650AB9"/>
    <w:rsid w:val="00651244"/>
    <w:rsid w:val="00655733"/>
    <w:rsid w:val="00655ACD"/>
    <w:rsid w:val="00656A92"/>
    <w:rsid w:val="00656DDE"/>
    <w:rsid w:val="0066011D"/>
    <w:rsid w:val="006607C0"/>
    <w:rsid w:val="006613A6"/>
    <w:rsid w:val="0066143D"/>
    <w:rsid w:val="006627A2"/>
    <w:rsid w:val="006634E6"/>
    <w:rsid w:val="006655EE"/>
    <w:rsid w:val="00665F5A"/>
    <w:rsid w:val="00667EE7"/>
    <w:rsid w:val="00670922"/>
    <w:rsid w:val="00670BE1"/>
    <w:rsid w:val="0067218F"/>
    <w:rsid w:val="006721BE"/>
    <w:rsid w:val="006741F2"/>
    <w:rsid w:val="00674CC3"/>
    <w:rsid w:val="00675C72"/>
    <w:rsid w:val="006771F9"/>
    <w:rsid w:val="0067762B"/>
    <w:rsid w:val="006776D7"/>
    <w:rsid w:val="00681003"/>
    <w:rsid w:val="0068112C"/>
    <w:rsid w:val="00681677"/>
    <w:rsid w:val="006817C9"/>
    <w:rsid w:val="00682818"/>
    <w:rsid w:val="00683ECE"/>
    <w:rsid w:val="00690C11"/>
    <w:rsid w:val="00690EB6"/>
    <w:rsid w:val="00693E28"/>
    <w:rsid w:val="00695321"/>
    <w:rsid w:val="00695FC2"/>
    <w:rsid w:val="00696949"/>
    <w:rsid w:val="00697052"/>
    <w:rsid w:val="006A46FB"/>
    <w:rsid w:val="006A4960"/>
    <w:rsid w:val="006A5E28"/>
    <w:rsid w:val="006A697B"/>
    <w:rsid w:val="006A7AFF"/>
    <w:rsid w:val="006B1816"/>
    <w:rsid w:val="006B2099"/>
    <w:rsid w:val="006B50CF"/>
    <w:rsid w:val="006B71C5"/>
    <w:rsid w:val="006C03B8"/>
    <w:rsid w:val="006C442B"/>
    <w:rsid w:val="006C5EC9"/>
    <w:rsid w:val="006C6059"/>
    <w:rsid w:val="006C7522"/>
    <w:rsid w:val="006C797F"/>
    <w:rsid w:val="006D1211"/>
    <w:rsid w:val="006D5B5D"/>
    <w:rsid w:val="006D6F08"/>
    <w:rsid w:val="006E062C"/>
    <w:rsid w:val="006E1FE2"/>
    <w:rsid w:val="006E28B7"/>
    <w:rsid w:val="006E3310"/>
    <w:rsid w:val="006E4E39"/>
    <w:rsid w:val="006E565E"/>
    <w:rsid w:val="006E673D"/>
    <w:rsid w:val="006E7D3B"/>
    <w:rsid w:val="006F1448"/>
    <w:rsid w:val="006F1B70"/>
    <w:rsid w:val="006F235C"/>
    <w:rsid w:val="006F341D"/>
    <w:rsid w:val="006F3CDE"/>
    <w:rsid w:val="006F58D4"/>
    <w:rsid w:val="00701E33"/>
    <w:rsid w:val="00702260"/>
    <w:rsid w:val="0070346E"/>
    <w:rsid w:val="00704EDB"/>
    <w:rsid w:val="0070537F"/>
    <w:rsid w:val="00706101"/>
    <w:rsid w:val="00707072"/>
    <w:rsid w:val="00707D61"/>
    <w:rsid w:val="00712287"/>
    <w:rsid w:val="00712772"/>
    <w:rsid w:val="007148D3"/>
    <w:rsid w:val="00715B9A"/>
    <w:rsid w:val="00721593"/>
    <w:rsid w:val="00726EA6"/>
    <w:rsid w:val="00726ED9"/>
    <w:rsid w:val="00727208"/>
    <w:rsid w:val="00727680"/>
    <w:rsid w:val="007348B1"/>
    <w:rsid w:val="00734B23"/>
    <w:rsid w:val="0073567B"/>
    <w:rsid w:val="007362A6"/>
    <w:rsid w:val="00736361"/>
    <w:rsid w:val="00736D7D"/>
    <w:rsid w:val="00740E58"/>
    <w:rsid w:val="007424F7"/>
    <w:rsid w:val="007445A0"/>
    <w:rsid w:val="0074524B"/>
    <w:rsid w:val="00747D8B"/>
    <w:rsid w:val="00751228"/>
    <w:rsid w:val="007571E1"/>
    <w:rsid w:val="007604B2"/>
    <w:rsid w:val="00765281"/>
    <w:rsid w:val="00766BAD"/>
    <w:rsid w:val="00770920"/>
    <w:rsid w:val="007730BD"/>
    <w:rsid w:val="007755F2"/>
    <w:rsid w:val="00776971"/>
    <w:rsid w:val="0078177E"/>
    <w:rsid w:val="0078304C"/>
    <w:rsid w:val="0078352F"/>
    <w:rsid w:val="00783673"/>
    <w:rsid w:val="00785490"/>
    <w:rsid w:val="00786DDF"/>
    <w:rsid w:val="00791FCB"/>
    <w:rsid w:val="007925EA"/>
    <w:rsid w:val="00793CD8"/>
    <w:rsid w:val="007957B4"/>
    <w:rsid w:val="007957D7"/>
    <w:rsid w:val="00795C92"/>
    <w:rsid w:val="00796231"/>
    <w:rsid w:val="007A1CB3"/>
    <w:rsid w:val="007A306F"/>
    <w:rsid w:val="007A43A6"/>
    <w:rsid w:val="007A58A6"/>
    <w:rsid w:val="007B3D2D"/>
    <w:rsid w:val="007B50AE"/>
    <w:rsid w:val="007B51DF"/>
    <w:rsid w:val="007B66E8"/>
    <w:rsid w:val="007C01DC"/>
    <w:rsid w:val="007C05DD"/>
    <w:rsid w:val="007C1ADF"/>
    <w:rsid w:val="007C3D18"/>
    <w:rsid w:val="007C60BF"/>
    <w:rsid w:val="007C6A07"/>
    <w:rsid w:val="007C7574"/>
    <w:rsid w:val="007C75A1"/>
    <w:rsid w:val="007C77A5"/>
    <w:rsid w:val="007D04E5"/>
    <w:rsid w:val="007D5901"/>
    <w:rsid w:val="007D6C89"/>
    <w:rsid w:val="007D7526"/>
    <w:rsid w:val="007E4610"/>
    <w:rsid w:val="007E4715"/>
    <w:rsid w:val="007E48F7"/>
    <w:rsid w:val="007E505B"/>
    <w:rsid w:val="007E7091"/>
    <w:rsid w:val="007F23A7"/>
    <w:rsid w:val="007F7EA5"/>
    <w:rsid w:val="00802516"/>
    <w:rsid w:val="00803FAE"/>
    <w:rsid w:val="0080605F"/>
    <w:rsid w:val="00807786"/>
    <w:rsid w:val="00811FCB"/>
    <w:rsid w:val="008139FD"/>
    <w:rsid w:val="008158D6"/>
    <w:rsid w:val="00817196"/>
    <w:rsid w:val="00817EDE"/>
    <w:rsid w:val="00820ACE"/>
    <w:rsid w:val="008235DB"/>
    <w:rsid w:val="00824AB4"/>
    <w:rsid w:val="00825C42"/>
    <w:rsid w:val="00825D25"/>
    <w:rsid w:val="00827D6F"/>
    <w:rsid w:val="00833F45"/>
    <w:rsid w:val="00836A13"/>
    <w:rsid w:val="008376AC"/>
    <w:rsid w:val="008444E8"/>
    <w:rsid w:val="00844E80"/>
    <w:rsid w:val="00846FE7"/>
    <w:rsid w:val="00850CEC"/>
    <w:rsid w:val="00852347"/>
    <w:rsid w:val="00854DA2"/>
    <w:rsid w:val="00856911"/>
    <w:rsid w:val="008677FD"/>
    <w:rsid w:val="008706D4"/>
    <w:rsid w:val="00870F8A"/>
    <w:rsid w:val="008719A4"/>
    <w:rsid w:val="00871D23"/>
    <w:rsid w:val="00874312"/>
    <w:rsid w:val="0087437C"/>
    <w:rsid w:val="00875CD7"/>
    <w:rsid w:val="00876466"/>
    <w:rsid w:val="00876B4D"/>
    <w:rsid w:val="00877F18"/>
    <w:rsid w:val="00886269"/>
    <w:rsid w:val="00892B5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C86"/>
    <w:rsid w:val="008C0C99"/>
    <w:rsid w:val="008C2017"/>
    <w:rsid w:val="008C33EF"/>
    <w:rsid w:val="008C3757"/>
    <w:rsid w:val="008C4823"/>
    <w:rsid w:val="008C4958"/>
    <w:rsid w:val="008C4BAA"/>
    <w:rsid w:val="008C6AE8"/>
    <w:rsid w:val="008C7573"/>
    <w:rsid w:val="008D1928"/>
    <w:rsid w:val="008D34F1"/>
    <w:rsid w:val="008D39D8"/>
    <w:rsid w:val="008D6D1A"/>
    <w:rsid w:val="008E065E"/>
    <w:rsid w:val="008E0927"/>
    <w:rsid w:val="008E0BCA"/>
    <w:rsid w:val="008E1909"/>
    <w:rsid w:val="008E20CC"/>
    <w:rsid w:val="008E40CD"/>
    <w:rsid w:val="008F1EAB"/>
    <w:rsid w:val="008F33DC"/>
    <w:rsid w:val="008F477F"/>
    <w:rsid w:val="00901DAB"/>
    <w:rsid w:val="00902350"/>
    <w:rsid w:val="0090336B"/>
    <w:rsid w:val="009053AA"/>
    <w:rsid w:val="00906939"/>
    <w:rsid w:val="00910B7D"/>
    <w:rsid w:val="00911DFB"/>
    <w:rsid w:val="009120B8"/>
    <w:rsid w:val="009121A7"/>
    <w:rsid w:val="009139D9"/>
    <w:rsid w:val="00914AD8"/>
    <w:rsid w:val="00916079"/>
    <w:rsid w:val="00917CE9"/>
    <w:rsid w:val="00920BF2"/>
    <w:rsid w:val="00921C34"/>
    <w:rsid w:val="00922010"/>
    <w:rsid w:val="0092348B"/>
    <w:rsid w:val="00931BD9"/>
    <w:rsid w:val="009333CE"/>
    <w:rsid w:val="009368F3"/>
    <w:rsid w:val="00940533"/>
    <w:rsid w:val="00941636"/>
    <w:rsid w:val="00943742"/>
    <w:rsid w:val="00945C05"/>
    <w:rsid w:val="00946945"/>
    <w:rsid w:val="00947713"/>
    <w:rsid w:val="00950DE7"/>
    <w:rsid w:val="009516BE"/>
    <w:rsid w:val="00953920"/>
    <w:rsid w:val="00953D47"/>
    <w:rsid w:val="00955852"/>
    <w:rsid w:val="0095681E"/>
    <w:rsid w:val="009572D4"/>
    <w:rsid w:val="00960234"/>
    <w:rsid w:val="00961921"/>
    <w:rsid w:val="0096211C"/>
    <w:rsid w:val="0096430A"/>
    <w:rsid w:val="0096554B"/>
    <w:rsid w:val="0096584A"/>
    <w:rsid w:val="00966F93"/>
    <w:rsid w:val="00971F08"/>
    <w:rsid w:val="009733C5"/>
    <w:rsid w:val="0097603D"/>
    <w:rsid w:val="00976949"/>
    <w:rsid w:val="00980477"/>
    <w:rsid w:val="00983EDE"/>
    <w:rsid w:val="00985253"/>
    <w:rsid w:val="009853B3"/>
    <w:rsid w:val="009901F2"/>
    <w:rsid w:val="00990630"/>
    <w:rsid w:val="00991761"/>
    <w:rsid w:val="00994DCA"/>
    <w:rsid w:val="009960EC"/>
    <w:rsid w:val="009970DD"/>
    <w:rsid w:val="009A0D62"/>
    <w:rsid w:val="009A0FBA"/>
    <w:rsid w:val="009A1601"/>
    <w:rsid w:val="009A1BC9"/>
    <w:rsid w:val="009A462D"/>
    <w:rsid w:val="009A5CBA"/>
    <w:rsid w:val="009A5F34"/>
    <w:rsid w:val="009A6E6D"/>
    <w:rsid w:val="009B1F30"/>
    <w:rsid w:val="009B3AC2"/>
    <w:rsid w:val="009B3CE4"/>
    <w:rsid w:val="009B4DF4"/>
    <w:rsid w:val="009B564E"/>
    <w:rsid w:val="009B7E87"/>
    <w:rsid w:val="009C403E"/>
    <w:rsid w:val="009C4D1F"/>
    <w:rsid w:val="009C64F5"/>
    <w:rsid w:val="009D029E"/>
    <w:rsid w:val="009D4FF0"/>
    <w:rsid w:val="009D703C"/>
    <w:rsid w:val="009D718F"/>
    <w:rsid w:val="009E068F"/>
    <w:rsid w:val="009E14E0"/>
    <w:rsid w:val="009E35DB"/>
    <w:rsid w:val="009E47A3"/>
    <w:rsid w:val="009E648A"/>
    <w:rsid w:val="009F08F3"/>
    <w:rsid w:val="009F1ECE"/>
    <w:rsid w:val="009F344F"/>
    <w:rsid w:val="00A03DA5"/>
    <w:rsid w:val="00A042F0"/>
    <w:rsid w:val="00A048A8"/>
    <w:rsid w:val="00A04F49"/>
    <w:rsid w:val="00A04F51"/>
    <w:rsid w:val="00A072BB"/>
    <w:rsid w:val="00A10565"/>
    <w:rsid w:val="00A13E54"/>
    <w:rsid w:val="00A14D14"/>
    <w:rsid w:val="00A16C70"/>
    <w:rsid w:val="00A17F63"/>
    <w:rsid w:val="00A2193B"/>
    <w:rsid w:val="00A2351A"/>
    <w:rsid w:val="00A264A9"/>
    <w:rsid w:val="00A27785"/>
    <w:rsid w:val="00A30187"/>
    <w:rsid w:val="00A3448A"/>
    <w:rsid w:val="00A36297"/>
    <w:rsid w:val="00A41E2B"/>
    <w:rsid w:val="00A433BB"/>
    <w:rsid w:val="00A4527B"/>
    <w:rsid w:val="00A45B74"/>
    <w:rsid w:val="00A468C6"/>
    <w:rsid w:val="00A52E1D"/>
    <w:rsid w:val="00A57E64"/>
    <w:rsid w:val="00A61499"/>
    <w:rsid w:val="00A62A77"/>
    <w:rsid w:val="00A63483"/>
    <w:rsid w:val="00A657D7"/>
    <w:rsid w:val="00A660AC"/>
    <w:rsid w:val="00A67E6C"/>
    <w:rsid w:val="00A71B99"/>
    <w:rsid w:val="00A739D0"/>
    <w:rsid w:val="00A759FA"/>
    <w:rsid w:val="00A761D4"/>
    <w:rsid w:val="00A77655"/>
    <w:rsid w:val="00A77EC4"/>
    <w:rsid w:val="00A92879"/>
    <w:rsid w:val="00A9442A"/>
    <w:rsid w:val="00AA016F"/>
    <w:rsid w:val="00AA1ED6"/>
    <w:rsid w:val="00AA3F4C"/>
    <w:rsid w:val="00AA51D6"/>
    <w:rsid w:val="00AA650F"/>
    <w:rsid w:val="00AB0BC8"/>
    <w:rsid w:val="00AB11CA"/>
    <w:rsid w:val="00AB14D9"/>
    <w:rsid w:val="00AB442A"/>
    <w:rsid w:val="00AB4AB8"/>
    <w:rsid w:val="00AB655E"/>
    <w:rsid w:val="00AC007F"/>
    <w:rsid w:val="00AC07F8"/>
    <w:rsid w:val="00AC1C91"/>
    <w:rsid w:val="00AC2ECD"/>
    <w:rsid w:val="00AC3119"/>
    <w:rsid w:val="00AC37B3"/>
    <w:rsid w:val="00AC4573"/>
    <w:rsid w:val="00AC49FB"/>
    <w:rsid w:val="00AC5A10"/>
    <w:rsid w:val="00AC5F71"/>
    <w:rsid w:val="00AC63DE"/>
    <w:rsid w:val="00AD0AA3"/>
    <w:rsid w:val="00AD1483"/>
    <w:rsid w:val="00AD163C"/>
    <w:rsid w:val="00AD3F94"/>
    <w:rsid w:val="00AD4A5A"/>
    <w:rsid w:val="00AD629E"/>
    <w:rsid w:val="00AE27AC"/>
    <w:rsid w:val="00AE40E0"/>
    <w:rsid w:val="00AE4DBA"/>
    <w:rsid w:val="00AE4F07"/>
    <w:rsid w:val="00AF0801"/>
    <w:rsid w:val="00AF1C5D"/>
    <w:rsid w:val="00AF42D7"/>
    <w:rsid w:val="00B006FE"/>
    <w:rsid w:val="00B007CB"/>
    <w:rsid w:val="00B02AA9"/>
    <w:rsid w:val="00B02CDE"/>
    <w:rsid w:val="00B02FA3"/>
    <w:rsid w:val="00B038D0"/>
    <w:rsid w:val="00B05084"/>
    <w:rsid w:val="00B11B1A"/>
    <w:rsid w:val="00B157F9"/>
    <w:rsid w:val="00B167F1"/>
    <w:rsid w:val="00B20256"/>
    <w:rsid w:val="00B20D09"/>
    <w:rsid w:val="00B2763F"/>
    <w:rsid w:val="00B27AAC"/>
    <w:rsid w:val="00B27C4F"/>
    <w:rsid w:val="00B30929"/>
    <w:rsid w:val="00B32FA5"/>
    <w:rsid w:val="00B34448"/>
    <w:rsid w:val="00B372AA"/>
    <w:rsid w:val="00B403E2"/>
    <w:rsid w:val="00B40445"/>
    <w:rsid w:val="00B41452"/>
    <w:rsid w:val="00B41888"/>
    <w:rsid w:val="00B425E9"/>
    <w:rsid w:val="00B42BDB"/>
    <w:rsid w:val="00B45A52"/>
    <w:rsid w:val="00B45E21"/>
    <w:rsid w:val="00B46175"/>
    <w:rsid w:val="00B62AAA"/>
    <w:rsid w:val="00B65457"/>
    <w:rsid w:val="00B65B0F"/>
    <w:rsid w:val="00B661B5"/>
    <w:rsid w:val="00B664C7"/>
    <w:rsid w:val="00B739F6"/>
    <w:rsid w:val="00B81A6C"/>
    <w:rsid w:val="00B836CC"/>
    <w:rsid w:val="00B85DE5"/>
    <w:rsid w:val="00B860B4"/>
    <w:rsid w:val="00B90F73"/>
    <w:rsid w:val="00B93B59"/>
    <w:rsid w:val="00B9406A"/>
    <w:rsid w:val="00B9672A"/>
    <w:rsid w:val="00BA2280"/>
    <w:rsid w:val="00BA2A08"/>
    <w:rsid w:val="00BA2F77"/>
    <w:rsid w:val="00BA56D2"/>
    <w:rsid w:val="00BA5B27"/>
    <w:rsid w:val="00BA76E0"/>
    <w:rsid w:val="00BB2A25"/>
    <w:rsid w:val="00BB51E9"/>
    <w:rsid w:val="00BC024A"/>
    <w:rsid w:val="00BC0FDC"/>
    <w:rsid w:val="00BC3053"/>
    <w:rsid w:val="00BC4849"/>
    <w:rsid w:val="00BC4D2E"/>
    <w:rsid w:val="00BD08BB"/>
    <w:rsid w:val="00BD48AC"/>
    <w:rsid w:val="00BD5F1A"/>
    <w:rsid w:val="00BE1234"/>
    <w:rsid w:val="00BE2FA6"/>
    <w:rsid w:val="00BE333F"/>
    <w:rsid w:val="00BE3C26"/>
    <w:rsid w:val="00BE5D66"/>
    <w:rsid w:val="00BE7406"/>
    <w:rsid w:val="00BE7603"/>
    <w:rsid w:val="00BF27A2"/>
    <w:rsid w:val="00BF3279"/>
    <w:rsid w:val="00BF5CC9"/>
    <w:rsid w:val="00BF74C7"/>
    <w:rsid w:val="00C002A4"/>
    <w:rsid w:val="00C0059D"/>
    <w:rsid w:val="00C015F1"/>
    <w:rsid w:val="00C01F33"/>
    <w:rsid w:val="00C02CC6"/>
    <w:rsid w:val="00C040F7"/>
    <w:rsid w:val="00C041B0"/>
    <w:rsid w:val="00C044AB"/>
    <w:rsid w:val="00C05706"/>
    <w:rsid w:val="00C07377"/>
    <w:rsid w:val="00C10478"/>
    <w:rsid w:val="00C12107"/>
    <w:rsid w:val="00C14D4B"/>
    <w:rsid w:val="00C154BB"/>
    <w:rsid w:val="00C2315C"/>
    <w:rsid w:val="00C26FAA"/>
    <w:rsid w:val="00C279B5"/>
    <w:rsid w:val="00C27C45"/>
    <w:rsid w:val="00C3719D"/>
    <w:rsid w:val="00C3788E"/>
    <w:rsid w:val="00C41F6B"/>
    <w:rsid w:val="00C462E7"/>
    <w:rsid w:val="00C50DAC"/>
    <w:rsid w:val="00C54777"/>
    <w:rsid w:val="00C54995"/>
    <w:rsid w:val="00C54D41"/>
    <w:rsid w:val="00C57B1F"/>
    <w:rsid w:val="00C60783"/>
    <w:rsid w:val="00C61A18"/>
    <w:rsid w:val="00C64672"/>
    <w:rsid w:val="00C70697"/>
    <w:rsid w:val="00C7280A"/>
    <w:rsid w:val="00C72EF4"/>
    <w:rsid w:val="00C75D2F"/>
    <w:rsid w:val="00C767BE"/>
    <w:rsid w:val="00C76963"/>
    <w:rsid w:val="00C76E3C"/>
    <w:rsid w:val="00C8019A"/>
    <w:rsid w:val="00C81568"/>
    <w:rsid w:val="00C87140"/>
    <w:rsid w:val="00C9027A"/>
    <w:rsid w:val="00C9068E"/>
    <w:rsid w:val="00C916BB"/>
    <w:rsid w:val="00C91E2B"/>
    <w:rsid w:val="00C93C4B"/>
    <w:rsid w:val="00C944AB"/>
    <w:rsid w:val="00C95B40"/>
    <w:rsid w:val="00CA1ED8"/>
    <w:rsid w:val="00CA377B"/>
    <w:rsid w:val="00CA59D8"/>
    <w:rsid w:val="00CA7895"/>
    <w:rsid w:val="00CB1F63"/>
    <w:rsid w:val="00CB7170"/>
    <w:rsid w:val="00CC040E"/>
    <w:rsid w:val="00CC0499"/>
    <w:rsid w:val="00CC111F"/>
    <w:rsid w:val="00CC2011"/>
    <w:rsid w:val="00CC3EA0"/>
    <w:rsid w:val="00CC7B45"/>
    <w:rsid w:val="00CD0370"/>
    <w:rsid w:val="00CD1188"/>
    <w:rsid w:val="00CD2ED1"/>
    <w:rsid w:val="00CD337B"/>
    <w:rsid w:val="00CD7784"/>
    <w:rsid w:val="00CE0424"/>
    <w:rsid w:val="00CE1DB1"/>
    <w:rsid w:val="00CE53FB"/>
    <w:rsid w:val="00CE7561"/>
    <w:rsid w:val="00CF1354"/>
    <w:rsid w:val="00CF1E4D"/>
    <w:rsid w:val="00CF3B1F"/>
    <w:rsid w:val="00CF3BF6"/>
    <w:rsid w:val="00CF625B"/>
    <w:rsid w:val="00CF687E"/>
    <w:rsid w:val="00CF7181"/>
    <w:rsid w:val="00CF7D60"/>
    <w:rsid w:val="00D0349B"/>
    <w:rsid w:val="00D04434"/>
    <w:rsid w:val="00D04D9A"/>
    <w:rsid w:val="00D058F0"/>
    <w:rsid w:val="00D063E4"/>
    <w:rsid w:val="00D10249"/>
    <w:rsid w:val="00D115C3"/>
    <w:rsid w:val="00D11897"/>
    <w:rsid w:val="00D13135"/>
    <w:rsid w:val="00D132A5"/>
    <w:rsid w:val="00D13E4E"/>
    <w:rsid w:val="00D17F2F"/>
    <w:rsid w:val="00D239A7"/>
    <w:rsid w:val="00D23F47"/>
    <w:rsid w:val="00D27C06"/>
    <w:rsid w:val="00D3005B"/>
    <w:rsid w:val="00D36E71"/>
    <w:rsid w:val="00D36F36"/>
    <w:rsid w:val="00D37D87"/>
    <w:rsid w:val="00D40B33"/>
    <w:rsid w:val="00D417FA"/>
    <w:rsid w:val="00D4318F"/>
    <w:rsid w:val="00D438BF"/>
    <w:rsid w:val="00D440F8"/>
    <w:rsid w:val="00D445F1"/>
    <w:rsid w:val="00D517A6"/>
    <w:rsid w:val="00D546FF"/>
    <w:rsid w:val="00D55AD5"/>
    <w:rsid w:val="00D55BA3"/>
    <w:rsid w:val="00D576CA"/>
    <w:rsid w:val="00D60E13"/>
    <w:rsid w:val="00D61AF5"/>
    <w:rsid w:val="00D620F5"/>
    <w:rsid w:val="00D62CD5"/>
    <w:rsid w:val="00D6435F"/>
    <w:rsid w:val="00D652B5"/>
    <w:rsid w:val="00D66155"/>
    <w:rsid w:val="00D708B0"/>
    <w:rsid w:val="00D73BCE"/>
    <w:rsid w:val="00D76480"/>
    <w:rsid w:val="00D77B1D"/>
    <w:rsid w:val="00D8021F"/>
    <w:rsid w:val="00D80383"/>
    <w:rsid w:val="00D8175D"/>
    <w:rsid w:val="00D823C6"/>
    <w:rsid w:val="00D86CA3"/>
    <w:rsid w:val="00D871CE"/>
    <w:rsid w:val="00D87E72"/>
    <w:rsid w:val="00D9196D"/>
    <w:rsid w:val="00D92982"/>
    <w:rsid w:val="00DA25D7"/>
    <w:rsid w:val="00DA305E"/>
    <w:rsid w:val="00DA5007"/>
    <w:rsid w:val="00DA5417"/>
    <w:rsid w:val="00DA56E8"/>
    <w:rsid w:val="00DA64F3"/>
    <w:rsid w:val="00DB0A9F"/>
    <w:rsid w:val="00DB377D"/>
    <w:rsid w:val="00DB5A20"/>
    <w:rsid w:val="00DB5D47"/>
    <w:rsid w:val="00DC2D36"/>
    <w:rsid w:val="00DC53EF"/>
    <w:rsid w:val="00DE35FB"/>
    <w:rsid w:val="00DE3FC8"/>
    <w:rsid w:val="00DE5608"/>
    <w:rsid w:val="00DE58D0"/>
    <w:rsid w:val="00DE6030"/>
    <w:rsid w:val="00DE654F"/>
    <w:rsid w:val="00DF0B6E"/>
    <w:rsid w:val="00DF15E0"/>
    <w:rsid w:val="00DF37A0"/>
    <w:rsid w:val="00DF7A8A"/>
    <w:rsid w:val="00E06A7B"/>
    <w:rsid w:val="00E110E7"/>
    <w:rsid w:val="00E11B20"/>
    <w:rsid w:val="00E1298E"/>
    <w:rsid w:val="00E13623"/>
    <w:rsid w:val="00E17C2F"/>
    <w:rsid w:val="00E17FA2"/>
    <w:rsid w:val="00E205DC"/>
    <w:rsid w:val="00E22330"/>
    <w:rsid w:val="00E257A5"/>
    <w:rsid w:val="00E26618"/>
    <w:rsid w:val="00E27A80"/>
    <w:rsid w:val="00E30B5A"/>
    <w:rsid w:val="00E3123D"/>
    <w:rsid w:val="00E31461"/>
    <w:rsid w:val="00E31D43"/>
    <w:rsid w:val="00E32608"/>
    <w:rsid w:val="00E34188"/>
    <w:rsid w:val="00E345CD"/>
    <w:rsid w:val="00E34B6E"/>
    <w:rsid w:val="00E35559"/>
    <w:rsid w:val="00E3723A"/>
    <w:rsid w:val="00E37860"/>
    <w:rsid w:val="00E4042A"/>
    <w:rsid w:val="00E4122C"/>
    <w:rsid w:val="00E446F1"/>
    <w:rsid w:val="00E46886"/>
    <w:rsid w:val="00E47AEF"/>
    <w:rsid w:val="00E53B75"/>
    <w:rsid w:val="00E54E3B"/>
    <w:rsid w:val="00E57565"/>
    <w:rsid w:val="00E61BED"/>
    <w:rsid w:val="00E627D9"/>
    <w:rsid w:val="00E63838"/>
    <w:rsid w:val="00E64307"/>
    <w:rsid w:val="00E64434"/>
    <w:rsid w:val="00E67C51"/>
    <w:rsid w:val="00E72EFC"/>
    <w:rsid w:val="00E758EC"/>
    <w:rsid w:val="00E760F2"/>
    <w:rsid w:val="00E77CC2"/>
    <w:rsid w:val="00E8234C"/>
    <w:rsid w:val="00E83AA9"/>
    <w:rsid w:val="00E83E3C"/>
    <w:rsid w:val="00E85928"/>
    <w:rsid w:val="00E87822"/>
    <w:rsid w:val="00E90395"/>
    <w:rsid w:val="00E90E49"/>
    <w:rsid w:val="00E917F9"/>
    <w:rsid w:val="00E9291C"/>
    <w:rsid w:val="00E93FFE"/>
    <w:rsid w:val="00E94F8A"/>
    <w:rsid w:val="00E97077"/>
    <w:rsid w:val="00EA522F"/>
    <w:rsid w:val="00EA7A41"/>
    <w:rsid w:val="00EB077B"/>
    <w:rsid w:val="00EB1D4F"/>
    <w:rsid w:val="00EB45BA"/>
    <w:rsid w:val="00EB4EA2"/>
    <w:rsid w:val="00EC27C6"/>
    <w:rsid w:val="00EC4207"/>
    <w:rsid w:val="00EC5653"/>
    <w:rsid w:val="00EC60B5"/>
    <w:rsid w:val="00EC71CE"/>
    <w:rsid w:val="00EC7AFF"/>
    <w:rsid w:val="00ED1006"/>
    <w:rsid w:val="00ED1D9E"/>
    <w:rsid w:val="00ED2989"/>
    <w:rsid w:val="00EE3A84"/>
    <w:rsid w:val="00EE3D39"/>
    <w:rsid w:val="00EE4C13"/>
    <w:rsid w:val="00EF18FE"/>
    <w:rsid w:val="00EF2C5C"/>
    <w:rsid w:val="00EF5787"/>
    <w:rsid w:val="00EF60D0"/>
    <w:rsid w:val="00F01089"/>
    <w:rsid w:val="00F03606"/>
    <w:rsid w:val="00F0528D"/>
    <w:rsid w:val="00F06C67"/>
    <w:rsid w:val="00F06DFD"/>
    <w:rsid w:val="00F071D1"/>
    <w:rsid w:val="00F07533"/>
    <w:rsid w:val="00F10629"/>
    <w:rsid w:val="00F112B7"/>
    <w:rsid w:val="00F11FF9"/>
    <w:rsid w:val="00F149FF"/>
    <w:rsid w:val="00F15FA5"/>
    <w:rsid w:val="00F16486"/>
    <w:rsid w:val="00F209B7"/>
    <w:rsid w:val="00F2376F"/>
    <w:rsid w:val="00F243D8"/>
    <w:rsid w:val="00F25D9C"/>
    <w:rsid w:val="00F30828"/>
    <w:rsid w:val="00F313D6"/>
    <w:rsid w:val="00F314D6"/>
    <w:rsid w:val="00F334A3"/>
    <w:rsid w:val="00F34EBF"/>
    <w:rsid w:val="00F40F0C"/>
    <w:rsid w:val="00F42739"/>
    <w:rsid w:val="00F46743"/>
    <w:rsid w:val="00F4766C"/>
    <w:rsid w:val="00F507D1"/>
    <w:rsid w:val="00F519CE"/>
    <w:rsid w:val="00F51ADA"/>
    <w:rsid w:val="00F54CEB"/>
    <w:rsid w:val="00F607C5"/>
    <w:rsid w:val="00F60DEA"/>
    <w:rsid w:val="00F61D37"/>
    <w:rsid w:val="00F6302A"/>
    <w:rsid w:val="00F64C2B"/>
    <w:rsid w:val="00F651BE"/>
    <w:rsid w:val="00F65E61"/>
    <w:rsid w:val="00F67F53"/>
    <w:rsid w:val="00F703BE"/>
    <w:rsid w:val="00F715BA"/>
    <w:rsid w:val="00F71646"/>
    <w:rsid w:val="00F71F69"/>
    <w:rsid w:val="00F72052"/>
    <w:rsid w:val="00F72B72"/>
    <w:rsid w:val="00F73EC7"/>
    <w:rsid w:val="00F74BB9"/>
    <w:rsid w:val="00F75582"/>
    <w:rsid w:val="00F75A7F"/>
    <w:rsid w:val="00F76EFA"/>
    <w:rsid w:val="00F804BE"/>
    <w:rsid w:val="00F817CE"/>
    <w:rsid w:val="00F8456C"/>
    <w:rsid w:val="00F85003"/>
    <w:rsid w:val="00F859D8"/>
    <w:rsid w:val="00F85A42"/>
    <w:rsid w:val="00F868F5"/>
    <w:rsid w:val="00F9056A"/>
    <w:rsid w:val="00F90F8D"/>
    <w:rsid w:val="00F9191D"/>
    <w:rsid w:val="00F92782"/>
    <w:rsid w:val="00F9322F"/>
    <w:rsid w:val="00F938AB"/>
    <w:rsid w:val="00F93AA9"/>
    <w:rsid w:val="00F96985"/>
    <w:rsid w:val="00F96DC4"/>
    <w:rsid w:val="00F97838"/>
    <w:rsid w:val="00FA2BB3"/>
    <w:rsid w:val="00FA5D34"/>
    <w:rsid w:val="00FA6A0E"/>
    <w:rsid w:val="00FB4C80"/>
    <w:rsid w:val="00FB5679"/>
    <w:rsid w:val="00FB6A6A"/>
    <w:rsid w:val="00FC2E67"/>
    <w:rsid w:val="00FC4AD0"/>
    <w:rsid w:val="00FC5CB5"/>
    <w:rsid w:val="00FC7429"/>
    <w:rsid w:val="00FD07F6"/>
    <w:rsid w:val="00FD1EC8"/>
    <w:rsid w:val="00FD3FB3"/>
    <w:rsid w:val="00FD47ED"/>
    <w:rsid w:val="00FD74DB"/>
    <w:rsid w:val="00FD7660"/>
    <w:rsid w:val="00FE0655"/>
    <w:rsid w:val="00FE2365"/>
    <w:rsid w:val="00FE4A67"/>
    <w:rsid w:val="00FE4C7B"/>
    <w:rsid w:val="00FE7336"/>
    <w:rsid w:val="00FE787C"/>
    <w:rsid w:val="00FF1F2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2E2CB"/>
  <w15:docId w15:val="{07517C73-D3C6-4437-8FF4-6F70A9B4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basedOn w:val="DefaultParagraphFont"/>
    <w:link w:val="B1"/>
    <w:locked/>
    <w:rsid w:val="00620935"/>
    <w:rPr>
      <w:rFonts w:ascii="Arial" w:hAnsi="Arial"/>
      <w:lang w:val="en-GB" w:eastAsia="en-US"/>
    </w:rPr>
  </w:style>
  <w:style w:type="paragraph" w:customStyle="1" w:styleId="PL">
    <w:name w:val="PL"/>
    <w:link w:val="PLChar"/>
    <w:rsid w:val="004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0322B"/>
    <w:rPr>
      <w:rFonts w:ascii="Courier New" w:hAnsi="Courier New"/>
      <w:noProof/>
      <w:sz w:val="16"/>
      <w:lang w:eastAsia="en-US"/>
    </w:rPr>
  </w:style>
  <w:style w:type="paragraph" w:styleId="ListParagraph">
    <w:name w:val="List Paragraph"/>
    <w:basedOn w:val="Normal"/>
    <w:uiPriority w:val="34"/>
    <w:qFormat/>
    <w:rsid w:val="008C3757"/>
    <w:pPr>
      <w:ind w:left="720"/>
      <w:contextualSpacing/>
    </w:pPr>
  </w:style>
  <w:style w:type="paragraph" w:styleId="Quote">
    <w:name w:val="Quote"/>
    <w:basedOn w:val="Normal"/>
    <w:next w:val="Normal"/>
    <w:link w:val="QuoteChar"/>
    <w:uiPriority w:val="29"/>
    <w:qFormat/>
    <w:rsid w:val="003534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340C"/>
    <w:rPr>
      <w:rFonts w:ascii="Arial" w:hAnsi="Arial"/>
      <w:i/>
      <w:iCs/>
      <w:color w:val="404040" w:themeColor="text1" w:themeTint="BF"/>
      <w:lang w:val="en-GB"/>
    </w:rPr>
  </w:style>
  <w:style w:type="character" w:customStyle="1" w:styleId="B1Char1">
    <w:name w:val="B1 Char1"/>
    <w:qFormat/>
    <w:rsid w:val="002A5D2F"/>
    <w:rPr>
      <w:rFonts w:ascii="Times New Roman" w:hAnsi="Times New Roman"/>
      <w:lang w:val="en-GB"/>
    </w:rPr>
  </w:style>
  <w:style w:type="paragraph" w:customStyle="1" w:styleId="NO">
    <w:name w:val="NO"/>
    <w:basedOn w:val="Normal"/>
    <w:link w:val="NOChar"/>
    <w:rsid w:val="009121A7"/>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9121A7"/>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854474">
      <w:bodyDiv w:val="1"/>
      <w:marLeft w:val="0"/>
      <w:marRight w:val="0"/>
      <w:marTop w:val="0"/>
      <w:marBottom w:val="0"/>
      <w:divBdr>
        <w:top w:val="none" w:sz="0" w:space="0" w:color="auto"/>
        <w:left w:val="none" w:sz="0" w:space="0" w:color="auto"/>
        <w:bottom w:val="none" w:sz="0" w:space="0" w:color="auto"/>
        <w:right w:val="none" w:sz="0" w:space="0" w:color="auto"/>
      </w:divBdr>
    </w:div>
    <w:div w:id="1477524840">
      <w:bodyDiv w:val="1"/>
      <w:marLeft w:val="0"/>
      <w:marRight w:val="0"/>
      <w:marTop w:val="0"/>
      <w:marBottom w:val="0"/>
      <w:divBdr>
        <w:top w:val="none" w:sz="0" w:space="0" w:color="auto"/>
        <w:left w:val="none" w:sz="0" w:space="0" w:color="auto"/>
        <w:bottom w:val="none" w:sz="0" w:space="0" w:color="auto"/>
        <w:right w:val="none" w:sz="0" w:space="0" w:color="auto"/>
      </w:divBdr>
    </w:div>
    <w:div w:id="175069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osiva\Desktop\RRC\Involved%20Contributions\RRC%20Relase%20in%20NR%20SA\R2-18xxxxx%20-%20RRC%20Relase%20in%20NR%20S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5NUHHDQN7SK2-1476151046-24842</_dlc_DocId>
    <_dlc_DocIdUrl xmlns="f166a696-7b5b-4ccd-9f0c-ffde0cceec81">
      <Url>https://ericsson.sharepoint.com/sites/star/_layouts/15/DocIdRedir.aspx?ID=5NUHHDQN7SK2-1476151046-24842</Url>
      <Description>5NUHHDQN7SK2-1476151046-24842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6E774-3105-49E7-814D-DA93D878320F}">
  <ds:schemaRefs>
    <ds:schemaRef ds:uri="http://schemas.microsoft.com/sharepoint/v3/contenttype/forms"/>
  </ds:schemaRefs>
</ds:datastoreItem>
</file>

<file path=customXml/itemProps2.xml><?xml version="1.0" encoding="utf-8"?>
<ds:datastoreItem xmlns:ds="http://schemas.openxmlformats.org/officeDocument/2006/customXml" ds:itemID="{4F518B2C-B9C3-44E3-8974-1B9D3E2423BA}">
  <ds:schemaRefs>
    <ds:schemaRef ds:uri="http://www.w3.org/XML/1998/namespace"/>
    <ds:schemaRef ds:uri="611109f9-ed58-4498-a270-1fb2086a5321"/>
    <ds:schemaRef ds:uri="http://purl.org/dc/dcmitype/"/>
    <ds:schemaRef ds:uri="http://schemas.microsoft.com/office/infopath/2007/PartnerControls"/>
    <ds:schemaRef ds:uri="http://schemas.microsoft.com/office/2006/metadata/properties"/>
    <ds:schemaRef ds:uri="http://schemas.microsoft.com/office/2006/documentManagement/types"/>
    <ds:schemaRef ds:uri="f166a696-7b5b-4ccd-9f0c-ffde0cceec81"/>
    <ds:schemaRef ds:uri="http://purl.org/dc/elements/1.1/"/>
    <ds:schemaRef ds:uri="http://purl.org/dc/terms/"/>
    <ds:schemaRef ds:uri="http://schemas.microsoft.com/sharepoint/v4"/>
    <ds:schemaRef ds:uri="http://schemas.openxmlformats.org/package/2006/metadata/core-properties"/>
    <ds:schemaRef ds:uri="d8762117-8292-4133-b1c7-eab5c6487cfd"/>
  </ds:schemaRefs>
</ds:datastoreItem>
</file>

<file path=customXml/itemProps3.xml><?xml version="1.0" encoding="utf-8"?>
<ds:datastoreItem xmlns:ds="http://schemas.openxmlformats.org/officeDocument/2006/customXml" ds:itemID="{D7C9787B-06A9-4016-9BCA-2EF5BE21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EC613-0797-45F6-94F4-B0057FC75C1F}">
  <ds:schemaRefs>
    <ds:schemaRef ds:uri="Microsoft.SharePoint.Taxonomy.ContentTypeSync"/>
  </ds:schemaRefs>
</ds:datastoreItem>
</file>

<file path=customXml/itemProps5.xml><?xml version="1.0" encoding="utf-8"?>
<ds:datastoreItem xmlns:ds="http://schemas.openxmlformats.org/officeDocument/2006/customXml" ds:itemID="{914119FD-013C-457E-98DE-915F868D801B}">
  <ds:schemaRefs>
    <ds:schemaRef ds:uri="http://schemas.microsoft.com/sharepoint/events"/>
  </ds:schemaRefs>
</ds:datastoreItem>
</file>

<file path=customXml/itemProps6.xml><?xml version="1.0" encoding="utf-8"?>
<ds:datastoreItem xmlns:ds="http://schemas.openxmlformats.org/officeDocument/2006/customXml" ds:itemID="{CDCB2F78-C2D1-466E-8800-73D2D5920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RRC Relase in NR SA</Template>
  <TotalTime>20</TotalTime>
  <Pages>3</Pages>
  <Words>1257</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Ivanes Costa Araujo</dc:creator>
  <cp:keywords>3GPP; Ericsson; TDoc</cp:keywords>
  <cp:lastModifiedBy>Ericsson</cp:lastModifiedBy>
  <cp:revision>9</cp:revision>
  <cp:lastPrinted>2008-01-31T06:09:00Z</cp:lastPrinted>
  <dcterms:created xsi:type="dcterms:W3CDTF">2018-06-14T13:24:00Z</dcterms:created>
  <dcterms:modified xsi:type="dcterms:W3CDTF">2018-06-21T15:33:00Z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901b9282-2e60-41f5-b852-2215e4ecc496</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